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69EB6" w14:textId="3FE3564D" w:rsidR="00831E9C" w:rsidRDefault="00EE0969" w:rsidP="00831E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55195">
        <w:rPr>
          <w:rFonts w:ascii="Arial" w:eastAsia="Times New Roman" w:hAnsi="Arial" w:cs="Arial"/>
          <w:b/>
          <w:sz w:val="24"/>
          <w:szCs w:val="24"/>
          <w:lang w:eastAsia="hr-HR"/>
        </w:rPr>
        <w:t>OBRAZLOŽENJE</w:t>
      </w:r>
    </w:p>
    <w:p w14:paraId="3D3A88C7" w14:textId="5E8DB329" w:rsidR="00831E9C" w:rsidRDefault="00EE0969" w:rsidP="00831E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1. IZMJENA I DOPUNA </w:t>
      </w:r>
      <w:r w:rsidRPr="0045519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PLANA ZA 2024.</w:t>
      </w:r>
    </w:p>
    <w:p w14:paraId="4543D37F" w14:textId="7913F708" w:rsidR="00EE0969" w:rsidRPr="00455195" w:rsidRDefault="00EE0969" w:rsidP="00831E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5519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(dalje u tekstu: </w:t>
      </w:r>
      <w:r w:rsidR="00831E9C">
        <w:rPr>
          <w:rFonts w:ascii="Arial" w:eastAsia="Times New Roman" w:hAnsi="Arial" w:cs="Arial"/>
          <w:b/>
          <w:sz w:val="24"/>
          <w:szCs w:val="24"/>
          <w:lang w:eastAsia="hr-HR"/>
        </w:rPr>
        <w:t>1. rebalans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)</w:t>
      </w:r>
    </w:p>
    <w:p w14:paraId="4A3A8056" w14:textId="77777777" w:rsidR="00EE0969" w:rsidRDefault="00EE0969" w:rsidP="00451F7A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69EE998A" w14:textId="748143DF" w:rsidR="00EE0969" w:rsidRDefault="00831E9C" w:rsidP="00451F7A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Ovaj se 1. rebalans</w:t>
      </w:r>
      <w:r w:rsidR="00EE0969" w:rsidRPr="00EE0969">
        <w:rPr>
          <w:rFonts w:ascii="Arial" w:eastAsia="Times New Roman" w:hAnsi="Arial" w:cs="Arial"/>
          <w:lang w:eastAsia="hr-HR"/>
        </w:rPr>
        <w:t xml:space="preserve"> PPM</w:t>
      </w:r>
      <w:r w:rsidR="00EE0969">
        <w:rPr>
          <w:rFonts w:ascii="Arial" w:eastAsia="Times New Roman" w:hAnsi="Arial" w:cs="Arial"/>
          <w:lang w:eastAsia="hr-HR"/>
        </w:rPr>
        <w:t>I</w:t>
      </w:r>
      <w:r w:rsidR="00EE0969" w:rsidRPr="00EE0969">
        <w:rPr>
          <w:rFonts w:ascii="Arial" w:eastAsia="Times New Roman" w:hAnsi="Arial" w:cs="Arial"/>
          <w:lang w:eastAsia="hr-HR"/>
        </w:rPr>
        <w:t xml:space="preserve">-MSNI </w:t>
      </w:r>
      <w:r w:rsidR="00EE0969">
        <w:rPr>
          <w:rFonts w:ascii="Arial" w:eastAsia="Times New Roman" w:hAnsi="Arial" w:cs="Arial"/>
          <w:lang w:eastAsia="hr-HR"/>
        </w:rPr>
        <w:t>za 2024. godinu predlaž</w:t>
      </w:r>
      <w:r w:rsidR="00245F11">
        <w:rPr>
          <w:rFonts w:ascii="Arial" w:eastAsia="Times New Roman" w:hAnsi="Arial" w:cs="Arial"/>
          <w:lang w:eastAsia="hr-HR"/>
        </w:rPr>
        <w:t>e</w:t>
      </w:r>
      <w:r w:rsidR="00EE0969">
        <w:rPr>
          <w:rFonts w:ascii="Arial" w:eastAsia="Times New Roman" w:hAnsi="Arial" w:cs="Arial"/>
          <w:lang w:eastAsia="hr-HR"/>
        </w:rPr>
        <w:t xml:space="preserve"> </w:t>
      </w:r>
      <w:r w:rsidR="00EE0969" w:rsidRPr="00EE0969">
        <w:rPr>
          <w:rFonts w:ascii="Arial" w:eastAsia="Times New Roman" w:hAnsi="Arial" w:cs="Arial"/>
          <w:lang w:eastAsia="hr-HR"/>
        </w:rPr>
        <w:t xml:space="preserve"> u sklopu 1. izmjena i dopuna proračuna Istarske županije.</w:t>
      </w:r>
    </w:p>
    <w:p w14:paraId="0C745428" w14:textId="1114FAE9" w:rsidR="00EE0969" w:rsidRPr="00EE0969" w:rsidRDefault="00EE0969" w:rsidP="00451F7A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Rezultat </w:t>
      </w:r>
      <w:r w:rsidR="00245F11">
        <w:rPr>
          <w:rFonts w:ascii="Arial" w:eastAsia="Times New Roman" w:hAnsi="Arial" w:cs="Arial"/>
          <w:lang w:eastAsia="hr-HR"/>
        </w:rPr>
        <w:t>je</w:t>
      </w:r>
      <w:r>
        <w:rPr>
          <w:rFonts w:ascii="Arial" w:eastAsia="Times New Roman" w:hAnsi="Arial" w:cs="Arial"/>
          <w:lang w:eastAsia="hr-HR"/>
        </w:rPr>
        <w:t xml:space="preserve"> usklađivanja rezultata poslovanja 2023. godine po završnom računu, sagledavanja izvorno planiranih aktivnosti sa sada utvrđenim potrebama kao i usklađivanje sredstava raspoloživih po aktivnostima obzirom na odobrena sredstva nadležnih i ostalih proračuna koji nam nisu nadležni a sudjeluju u sufinanciranju aktivnosti PPMI-MSNI.</w:t>
      </w:r>
    </w:p>
    <w:p w14:paraId="2E90F2E0" w14:textId="09C2470E" w:rsidR="00EE0969" w:rsidRPr="00EE0969" w:rsidRDefault="00EE0969" w:rsidP="00451F7A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7D2CA917" w14:textId="77777777" w:rsidR="00EE0969" w:rsidRPr="00EE0969" w:rsidRDefault="00EE0969" w:rsidP="00451F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F4C1D70" w14:textId="00D357E3" w:rsidR="00BE5B13" w:rsidRPr="00A90869" w:rsidRDefault="00441067" w:rsidP="00501DCF">
      <w:pPr>
        <w:spacing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Povijesni i pomorski muzej Istre – </w:t>
      </w:r>
      <w:proofErr w:type="spellStart"/>
      <w:r w:rsidR="00640F5B" w:rsidRPr="00A90869">
        <w:rPr>
          <w:rFonts w:ascii="Arial" w:eastAsia="Times New Roman" w:hAnsi="Arial" w:cs="Arial"/>
          <w:lang w:eastAsia="hr-HR"/>
        </w:rPr>
        <w:t>Museo</w:t>
      </w:r>
      <w:proofErr w:type="spellEnd"/>
      <w:r>
        <w:rPr>
          <w:rFonts w:ascii="Arial" w:eastAsia="Times New Roman" w:hAnsi="Arial" w:cs="Arial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lang w:eastAsia="hr-HR"/>
        </w:rPr>
        <w:t>storico</w:t>
      </w:r>
      <w:proofErr w:type="spellEnd"/>
      <w:r>
        <w:rPr>
          <w:rFonts w:ascii="Arial" w:eastAsia="Times New Roman" w:hAnsi="Arial" w:cs="Arial"/>
          <w:lang w:eastAsia="hr-HR"/>
        </w:rPr>
        <w:t xml:space="preserve"> e navale </w:t>
      </w:r>
      <w:proofErr w:type="spellStart"/>
      <w:r w:rsidR="00640F5B" w:rsidRPr="00A90869">
        <w:rPr>
          <w:rFonts w:ascii="Arial" w:eastAsia="Times New Roman" w:hAnsi="Arial" w:cs="Arial"/>
          <w:lang w:eastAsia="hr-HR"/>
        </w:rPr>
        <w:t>dell'Istria</w:t>
      </w:r>
      <w:proofErr w:type="spellEnd"/>
      <w:r w:rsidR="007235C3">
        <w:rPr>
          <w:rFonts w:ascii="Arial" w:eastAsia="Times New Roman" w:hAnsi="Arial" w:cs="Arial"/>
          <w:lang w:eastAsia="hr-HR"/>
        </w:rPr>
        <w:t xml:space="preserve"> (dalje u tekstu: PPMI-MSNI)</w:t>
      </w:r>
      <w:r w:rsidR="006649F1" w:rsidRPr="00A90869">
        <w:rPr>
          <w:rFonts w:ascii="Arial" w:eastAsia="Times New Roman" w:hAnsi="Arial" w:cs="Arial"/>
          <w:lang w:eastAsia="hr-HR"/>
        </w:rPr>
        <w:t xml:space="preserve"> je kulturna, znanstvena i informativna javna institucija, čiji se rad temelji na Zakonu o muzejima, Zakonu o zaštiti i očuvanju kulturnih dobara i drugim zakonskim i </w:t>
      </w:r>
      <w:proofErr w:type="spellStart"/>
      <w:r w:rsidR="006649F1" w:rsidRPr="00A90869">
        <w:rPr>
          <w:rFonts w:ascii="Arial" w:eastAsia="Times New Roman" w:hAnsi="Arial" w:cs="Arial"/>
          <w:lang w:eastAsia="hr-HR"/>
        </w:rPr>
        <w:t>podzakonskim</w:t>
      </w:r>
      <w:proofErr w:type="spellEnd"/>
      <w:r w:rsidR="006649F1" w:rsidRPr="00A90869">
        <w:rPr>
          <w:rFonts w:ascii="Arial" w:eastAsia="Times New Roman" w:hAnsi="Arial" w:cs="Arial"/>
          <w:lang w:eastAsia="hr-HR"/>
        </w:rPr>
        <w:t xml:space="preserve"> aktima</w:t>
      </w:r>
      <w:r>
        <w:rPr>
          <w:rFonts w:ascii="Arial" w:eastAsia="Times New Roman" w:hAnsi="Arial" w:cs="Arial"/>
          <w:lang w:eastAsia="hr-HR"/>
        </w:rPr>
        <w:t xml:space="preserve"> s područja muzejske struke i zaštite kulturnih dobara. </w:t>
      </w:r>
      <w:r w:rsidR="00BE5B13" w:rsidRPr="00A90869">
        <w:rPr>
          <w:rFonts w:ascii="Arial" w:eastAsia="Times New Roman" w:hAnsi="Arial" w:cs="Arial"/>
          <w:lang w:eastAsia="hr-HR"/>
        </w:rPr>
        <w:t xml:space="preserve">Muzej svoju zakonsku djelatnost obavlja sakupljanjem, čuvanjem i istraživanjem civilizacijskih i kulturnih dobara, preventivnom i trajnom zaštitom muzejske građe i dokumentacije, muzejskih lokaliteta i nalazišta, njihovim neposrednim i posrednim predstavljanjem javnosti putem stalnih i povremenih izložbi, objavljivanjem podataka i spoznaja o muzejskoj građi putem stručnih, znanstvenih i drugih obavijesnih sredstava. </w:t>
      </w:r>
    </w:p>
    <w:p w14:paraId="095A5901" w14:textId="77777777" w:rsidR="00DA43B5" w:rsidRDefault="00060052" w:rsidP="00501DCF">
      <w:p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A90869">
        <w:rPr>
          <w:rFonts w:ascii="Arial" w:eastAsia="Times New Roman" w:hAnsi="Arial" w:cs="Arial"/>
          <w:lang w:eastAsia="hr-HR"/>
        </w:rPr>
        <w:t>Člankom 33. Statuta</w:t>
      </w:r>
      <w:r w:rsidR="007235C3">
        <w:rPr>
          <w:rFonts w:ascii="Arial" w:eastAsia="Times New Roman" w:hAnsi="Arial" w:cs="Arial"/>
          <w:lang w:eastAsia="hr-HR"/>
        </w:rPr>
        <w:t xml:space="preserve"> PPMI-MSNI</w:t>
      </w:r>
      <w:r w:rsidRPr="00A90869">
        <w:rPr>
          <w:rFonts w:ascii="Arial" w:eastAsia="Times New Roman" w:hAnsi="Arial" w:cs="Arial"/>
          <w:lang w:eastAsia="hr-HR"/>
        </w:rPr>
        <w:t>,</w:t>
      </w:r>
      <w:r w:rsidR="00F258BF">
        <w:rPr>
          <w:rFonts w:ascii="Arial" w:eastAsia="Times New Roman" w:hAnsi="Arial" w:cs="Arial"/>
          <w:lang w:eastAsia="hr-HR"/>
        </w:rPr>
        <w:t xml:space="preserve"> </w:t>
      </w:r>
      <w:r w:rsidRPr="00A90869">
        <w:rPr>
          <w:rFonts w:ascii="Arial" w:eastAsia="Times New Roman" w:hAnsi="Arial" w:cs="Arial"/>
          <w:lang w:eastAsia="hr-HR"/>
        </w:rPr>
        <w:t>utvrđena je nadležnost Upravnog vijeća</w:t>
      </w:r>
      <w:r w:rsidR="00F258BF">
        <w:rPr>
          <w:rFonts w:ascii="Arial" w:eastAsia="Times New Roman" w:hAnsi="Arial" w:cs="Arial"/>
          <w:lang w:eastAsia="hr-HR"/>
        </w:rPr>
        <w:t xml:space="preserve"> Muzeja </w:t>
      </w:r>
      <w:r w:rsidRPr="00A90869">
        <w:rPr>
          <w:rFonts w:ascii="Arial" w:eastAsia="Times New Roman" w:hAnsi="Arial" w:cs="Arial"/>
          <w:lang w:eastAsia="hr-HR"/>
        </w:rPr>
        <w:t>za donošenje Financijskog plana</w:t>
      </w:r>
      <w:r w:rsidR="00F258BF">
        <w:rPr>
          <w:rFonts w:ascii="Arial" w:eastAsia="Times New Roman" w:hAnsi="Arial" w:cs="Arial"/>
          <w:lang w:eastAsia="hr-HR"/>
        </w:rPr>
        <w:t xml:space="preserve"> </w:t>
      </w:r>
      <w:r w:rsidR="007235C3">
        <w:rPr>
          <w:rFonts w:ascii="Arial" w:eastAsia="Times New Roman" w:hAnsi="Arial" w:cs="Arial"/>
          <w:lang w:eastAsia="hr-HR"/>
        </w:rPr>
        <w:t>PPMI-MSNI</w:t>
      </w:r>
      <w:r w:rsidRPr="00A90869">
        <w:rPr>
          <w:rFonts w:ascii="Arial" w:eastAsia="SimSun" w:hAnsi="Arial" w:cs="Arial"/>
          <w:lang w:eastAsia="hr-HR"/>
        </w:rPr>
        <w:t>, a p</w:t>
      </w:r>
      <w:r w:rsidR="00625771" w:rsidRPr="00A90869">
        <w:rPr>
          <w:rFonts w:ascii="Arial" w:eastAsia="Times New Roman" w:hAnsi="Arial" w:cs="Arial"/>
          <w:lang w:eastAsia="hr-HR"/>
        </w:rPr>
        <w:t xml:space="preserve">ravni temelj za donošenje </w:t>
      </w:r>
      <w:r w:rsidR="00DA43B5">
        <w:rPr>
          <w:rFonts w:ascii="Arial" w:eastAsia="Times New Roman" w:hAnsi="Arial" w:cs="Arial"/>
          <w:lang w:eastAsia="hr-HR"/>
        </w:rPr>
        <w:t>f</w:t>
      </w:r>
      <w:r w:rsidRPr="00A90869">
        <w:rPr>
          <w:rFonts w:ascii="Arial" w:eastAsia="Times New Roman" w:hAnsi="Arial" w:cs="Arial"/>
          <w:lang w:eastAsia="hr-HR"/>
        </w:rPr>
        <w:t>inancijskog plana</w:t>
      </w:r>
      <w:r w:rsidR="00625771" w:rsidRPr="00A90869">
        <w:rPr>
          <w:rFonts w:ascii="Arial" w:eastAsia="Times New Roman" w:hAnsi="Arial" w:cs="Arial"/>
          <w:lang w:eastAsia="hr-HR"/>
        </w:rPr>
        <w:t xml:space="preserve"> sadržan je u odredb</w:t>
      </w:r>
      <w:r w:rsidRPr="00A90869">
        <w:rPr>
          <w:rFonts w:ascii="Arial" w:eastAsia="Times New Roman" w:hAnsi="Arial" w:cs="Arial"/>
          <w:lang w:eastAsia="hr-HR"/>
        </w:rPr>
        <w:t>ama</w:t>
      </w:r>
      <w:r w:rsidR="00625771" w:rsidRPr="00A90869">
        <w:rPr>
          <w:rFonts w:ascii="Arial" w:eastAsia="Times New Roman" w:hAnsi="Arial" w:cs="Arial"/>
          <w:lang w:eastAsia="hr-HR"/>
        </w:rPr>
        <w:t xml:space="preserve"> članaka 28</w:t>
      </w:r>
      <w:r w:rsidRPr="00A90869">
        <w:rPr>
          <w:rFonts w:ascii="Arial" w:eastAsia="Times New Roman" w:hAnsi="Arial" w:cs="Arial"/>
          <w:lang w:eastAsia="hr-HR"/>
        </w:rPr>
        <w:t xml:space="preserve"> </w:t>
      </w:r>
      <w:r w:rsidR="00625771" w:rsidRPr="00A90869">
        <w:rPr>
          <w:rFonts w:ascii="Arial" w:eastAsia="Times New Roman" w:hAnsi="Arial" w:cs="Arial"/>
          <w:lang w:eastAsia="hr-HR"/>
        </w:rPr>
        <w:t xml:space="preserve">- do 38. </w:t>
      </w:r>
      <w:r w:rsidRPr="00A90869">
        <w:rPr>
          <w:rFonts w:ascii="Arial" w:eastAsia="Times New Roman" w:hAnsi="Arial" w:cs="Arial"/>
          <w:lang w:eastAsia="hr-HR"/>
        </w:rPr>
        <w:t>Zakona o proračunu (NN 144/21).</w:t>
      </w:r>
    </w:p>
    <w:p w14:paraId="4612168C" w14:textId="6A153116" w:rsidR="003C0B32" w:rsidRPr="00A90869" w:rsidRDefault="00640F5B" w:rsidP="00501DCF">
      <w:pPr>
        <w:spacing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Uz financijski plan</w:t>
      </w:r>
      <w:r w:rsidR="00F258BF">
        <w:rPr>
          <w:rFonts w:ascii="Arial" w:eastAsia="SimSun" w:hAnsi="Arial" w:cs="Arial"/>
          <w:lang w:eastAsia="hr-HR"/>
        </w:rPr>
        <w:t xml:space="preserve"> </w:t>
      </w:r>
      <w:r w:rsidR="007235C3">
        <w:rPr>
          <w:rFonts w:ascii="Arial" w:eastAsia="SimSun" w:hAnsi="Arial" w:cs="Arial"/>
          <w:lang w:eastAsia="hr-HR"/>
        </w:rPr>
        <w:t>PPMI-MSNI</w:t>
      </w:r>
      <w:r w:rsidR="00F258BF">
        <w:rPr>
          <w:rFonts w:ascii="Arial" w:eastAsia="SimSun" w:hAnsi="Arial" w:cs="Arial"/>
          <w:lang w:eastAsia="hr-HR"/>
        </w:rPr>
        <w:t xml:space="preserve">, </w:t>
      </w:r>
      <w:r w:rsidR="00625771" w:rsidRPr="00A90869">
        <w:rPr>
          <w:rFonts w:ascii="Arial" w:eastAsia="SimSun" w:hAnsi="Arial" w:cs="Arial"/>
          <w:lang w:eastAsia="hr-HR"/>
        </w:rPr>
        <w:t xml:space="preserve">dostavlja se </w:t>
      </w:r>
      <w:r w:rsidRPr="00A90869">
        <w:rPr>
          <w:rFonts w:ascii="Arial" w:eastAsia="SimSun" w:hAnsi="Arial" w:cs="Arial"/>
          <w:lang w:eastAsia="hr-HR"/>
        </w:rPr>
        <w:t xml:space="preserve">obrazloženje </w:t>
      </w:r>
      <w:r w:rsidR="00DA43B5">
        <w:rPr>
          <w:rFonts w:ascii="Arial" w:eastAsia="SimSun" w:hAnsi="Arial" w:cs="Arial"/>
          <w:lang w:eastAsia="hr-HR"/>
        </w:rPr>
        <w:t>f</w:t>
      </w:r>
      <w:r w:rsidR="00BE5B13" w:rsidRPr="00A90869">
        <w:rPr>
          <w:rFonts w:ascii="Arial" w:eastAsia="SimSun" w:hAnsi="Arial" w:cs="Arial"/>
          <w:lang w:eastAsia="hr-HR"/>
        </w:rPr>
        <w:t>inancijskog plana</w:t>
      </w:r>
      <w:r w:rsidR="00F258BF">
        <w:rPr>
          <w:rFonts w:ascii="Arial" w:eastAsia="SimSun" w:hAnsi="Arial" w:cs="Arial"/>
          <w:lang w:eastAsia="hr-HR"/>
        </w:rPr>
        <w:t>, koje</w:t>
      </w:r>
      <w:r w:rsidR="00BE5B13" w:rsidRPr="00A90869">
        <w:rPr>
          <w:rFonts w:ascii="Arial" w:eastAsia="SimSun" w:hAnsi="Arial" w:cs="Arial"/>
          <w:lang w:eastAsia="hr-HR"/>
        </w:rPr>
        <w:t xml:space="preserve"> se sastoji od obrazloženja općeg i </w:t>
      </w:r>
      <w:r w:rsidRPr="00A90869">
        <w:rPr>
          <w:rFonts w:ascii="Arial" w:eastAsia="SimSun" w:hAnsi="Arial" w:cs="Arial"/>
          <w:lang w:eastAsia="hr-HR"/>
        </w:rPr>
        <w:t>posebnog dijela</w:t>
      </w:r>
      <w:r w:rsidR="00BE5B13" w:rsidRPr="00A90869">
        <w:rPr>
          <w:rFonts w:ascii="Arial" w:eastAsia="SimSun" w:hAnsi="Arial" w:cs="Arial"/>
          <w:lang w:eastAsia="hr-HR"/>
        </w:rPr>
        <w:t xml:space="preserve"> </w:t>
      </w:r>
      <w:r w:rsidR="00DA43B5">
        <w:rPr>
          <w:rFonts w:ascii="Arial" w:eastAsia="SimSun" w:hAnsi="Arial" w:cs="Arial"/>
          <w:lang w:eastAsia="hr-HR"/>
        </w:rPr>
        <w:t>f</w:t>
      </w:r>
      <w:r w:rsidR="00BE5B13" w:rsidRPr="00A90869">
        <w:rPr>
          <w:rFonts w:ascii="Arial" w:eastAsia="SimSun" w:hAnsi="Arial" w:cs="Arial"/>
          <w:lang w:eastAsia="hr-HR"/>
        </w:rPr>
        <w:t>inancijskog plana</w:t>
      </w:r>
      <w:r w:rsidR="003C0B32" w:rsidRPr="00A90869">
        <w:rPr>
          <w:rFonts w:ascii="Arial" w:eastAsia="SimSun" w:hAnsi="Arial" w:cs="Arial"/>
          <w:lang w:eastAsia="hr-HR"/>
        </w:rPr>
        <w:t>.</w:t>
      </w:r>
      <w:r w:rsidR="00BE5B13" w:rsidRPr="00A90869">
        <w:rPr>
          <w:rFonts w:ascii="Arial" w:eastAsia="SimSun" w:hAnsi="Arial" w:cs="Arial"/>
          <w:lang w:eastAsia="hr-HR"/>
        </w:rPr>
        <w:t xml:space="preserve"> </w:t>
      </w:r>
    </w:p>
    <w:p w14:paraId="60979468" w14:textId="68B8FD38" w:rsidR="009A09D2" w:rsidRPr="00A90869" w:rsidRDefault="00BE5B13" w:rsidP="00501DCF">
      <w:pPr>
        <w:spacing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Obrazloženje općeg dijela </w:t>
      </w:r>
      <w:r w:rsidR="00DA43B5">
        <w:rPr>
          <w:rFonts w:ascii="Arial" w:eastAsia="SimSun" w:hAnsi="Arial" w:cs="Arial"/>
          <w:lang w:eastAsia="hr-HR"/>
        </w:rPr>
        <w:t>f</w:t>
      </w:r>
      <w:r w:rsidRPr="00A90869">
        <w:rPr>
          <w:rFonts w:ascii="Arial" w:eastAsia="SimSun" w:hAnsi="Arial" w:cs="Arial"/>
          <w:lang w:eastAsia="hr-HR"/>
        </w:rPr>
        <w:t xml:space="preserve">inancijskog plana sadrži obrazloženje prihoda i rashoda, primitaka i izdataka te viška </w:t>
      </w:r>
      <w:r w:rsidR="007C417E">
        <w:rPr>
          <w:rFonts w:ascii="Arial" w:eastAsia="SimSun" w:hAnsi="Arial" w:cs="Arial"/>
          <w:lang w:eastAsia="hr-HR"/>
        </w:rPr>
        <w:t>F</w:t>
      </w:r>
      <w:r w:rsidRPr="00A90869">
        <w:rPr>
          <w:rFonts w:ascii="Arial" w:eastAsia="SimSun" w:hAnsi="Arial" w:cs="Arial"/>
          <w:lang w:eastAsia="hr-HR"/>
        </w:rPr>
        <w:t>inancijskog plana.</w:t>
      </w:r>
    </w:p>
    <w:p w14:paraId="43F0937C" w14:textId="00C94219" w:rsidR="00BE5B13" w:rsidRDefault="00BE5B13" w:rsidP="00501DCF">
      <w:pPr>
        <w:spacing w:line="240" w:lineRule="auto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Obrazloženje posebnog dijela financijskog plana sastoji se od obrazloženja </w:t>
      </w:r>
      <w:r w:rsidR="00501DCF" w:rsidRPr="00A90869">
        <w:rPr>
          <w:rFonts w:ascii="Arial" w:eastAsia="SimSun" w:hAnsi="Arial" w:cs="Arial"/>
          <w:lang w:eastAsia="hr-HR"/>
        </w:rPr>
        <w:t xml:space="preserve">programa koje se daje kroz obrazloženje aktivnosti i projekata zajedno s ciljevima i pokazateljima uspješnosti iz akata strateškog planiranja ( </w:t>
      </w:r>
      <w:r w:rsidRPr="00A90869">
        <w:rPr>
          <w:rFonts w:ascii="Arial" w:eastAsia="SimSun" w:hAnsi="Arial" w:cs="Arial"/>
          <w:lang w:eastAsia="hr-HR"/>
        </w:rPr>
        <w:t>poveznica na  Provedbe</w:t>
      </w:r>
      <w:r w:rsidR="00501DCF" w:rsidRPr="00A90869">
        <w:rPr>
          <w:rFonts w:ascii="Arial" w:eastAsia="SimSun" w:hAnsi="Arial" w:cs="Arial"/>
          <w:lang w:eastAsia="hr-HR"/>
        </w:rPr>
        <w:t>ni</w:t>
      </w:r>
      <w:r w:rsidRPr="00A90869">
        <w:rPr>
          <w:rFonts w:ascii="Arial" w:eastAsia="SimSun" w:hAnsi="Arial" w:cs="Arial"/>
          <w:lang w:eastAsia="hr-HR"/>
        </w:rPr>
        <w:t xml:space="preserve"> program Istarske županije za razdoblje 2022.-2025. godine.</w:t>
      </w:r>
      <w:r w:rsidR="00501DCF" w:rsidRPr="00A90869">
        <w:rPr>
          <w:rFonts w:ascii="Arial" w:eastAsia="SimSun" w:hAnsi="Arial" w:cs="Arial"/>
          <w:lang w:eastAsia="hr-HR"/>
        </w:rPr>
        <w:t>)</w:t>
      </w:r>
      <w:r w:rsidR="000D1A04">
        <w:rPr>
          <w:rFonts w:ascii="Arial" w:eastAsia="SimSun" w:hAnsi="Arial" w:cs="Arial"/>
          <w:lang w:eastAsia="hr-HR"/>
        </w:rPr>
        <w:t>.</w:t>
      </w:r>
    </w:p>
    <w:p w14:paraId="43F97925" w14:textId="7D6FB45E" w:rsidR="000D1A04" w:rsidRDefault="000D1A04" w:rsidP="00501DCF">
      <w:pPr>
        <w:spacing w:line="240" w:lineRule="auto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Projekcije za 2025. i 2026. godinu, nisu dio ovog financijskog plana, odnosno ne mijenjaju se pri izmjenama i dopunama.</w:t>
      </w:r>
    </w:p>
    <w:p w14:paraId="33BA9BDC" w14:textId="18FA282E" w:rsidR="00603673" w:rsidRDefault="00603673" w:rsidP="00501DCF">
      <w:pPr>
        <w:spacing w:line="240" w:lineRule="auto"/>
        <w:rPr>
          <w:rFonts w:ascii="Arial" w:eastAsia="SimSun" w:hAnsi="Arial" w:cs="Arial"/>
          <w:lang w:eastAsia="hr-HR"/>
        </w:rPr>
      </w:pPr>
    </w:p>
    <w:p w14:paraId="4FE43DB5" w14:textId="77777777" w:rsidR="00603673" w:rsidRPr="00A90869" w:rsidRDefault="00603673" w:rsidP="00501DCF">
      <w:pPr>
        <w:spacing w:line="240" w:lineRule="auto"/>
        <w:rPr>
          <w:rFonts w:ascii="Arial" w:eastAsia="SimSun" w:hAnsi="Arial" w:cs="Arial"/>
          <w:lang w:eastAsia="hr-HR"/>
        </w:rPr>
      </w:pPr>
    </w:p>
    <w:p w14:paraId="7F56D475" w14:textId="77777777" w:rsidR="00BE5B13" w:rsidRDefault="00BE5B13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41219998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410E3742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596AAD0D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6C7DAFE6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2CD20524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101BEFDA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1ACD3366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4F76D78E" w14:textId="1D384139" w:rsidR="00831E9C" w:rsidRDefault="00451F7A" w:rsidP="00831E9C">
      <w:pPr>
        <w:spacing w:after="0" w:line="240" w:lineRule="auto"/>
        <w:jc w:val="center"/>
        <w:rPr>
          <w:rFonts w:ascii="Arial" w:eastAsia="SimSun" w:hAnsi="Arial" w:cs="Arial"/>
          <w:b/>
          <w:sz w:val="24"/>
          <w:szCs w:val="24"/>
          <w:lang w:eastAsia="hr-HR"/>
        </w:rPr>
      </w:pPr>
      <w:r w:rsidRPr="00455195">
        <w:rPr>
          <w:rFonts w:ascii="Arial" w:eastAsia="SimSun" w:hAnsi="Arial" w:cs="Arial"/>
          <w:b/>
          <w:sz w:val="24"/>
          <w:szCs w:val="24"/>
          <w:lang w:eastAsia="hr-HR"/>
        </w:rPr>
        <w:lastRenderedPageBreak/>
        <w:t>OBRAZLOŽENJE OPĆEG DIJELA</w:t>
      </w:r>
    </w:p>
    <w:p w14:paraId="103CD32B" w14:textId="7D1F0E1F" w:rsidR="00603673" w:rsidRPr="00455195" w:rsidRDefault="00603673" w:rsidP="00831E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1. IZMJENA I DOPUNA </w:t>
      </w:r>
      <w:r w:rsidRPr="0045519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PLANA ZA 2024.</w:t>
      </w:r>
    </w:p>
    <w:p w14:paraId="29ADE405" w14:textId="4AE28F05" w:rsidR="001510AB" w:rsidRPr="00831E9C" w:rsidRDefault="00831E9C" w:rsidP="00831E9C">
      <w:pPr>
        <w:pStyle w:val="Odlomakpopisa"/>
        <w:spacing w:after="0" w:line="240" w:lineRule="auto"/>
        <w:ind w:left="750"/>
        <w:jc w:val="center"/>
        <w:rPr>
          <w:rFonts w:ascii="Arial" w:eastAsia="SimSun" w:hAnsi="Arial" w:cs="Arial"/>
          <w:b/>
          <w:sz w:val="24"/>
          <w:szCs w:val="24"/>
          <w:lang w:eastAsia="hr-HR"/>
        </w:rPr>
      </w:pPr>
      <w:r w:rsidRPr="00831E9C">
        <w:rPr>
          <w:rFonts w:ascii="Arial" w:eastAsia="SimSun" w:hAnsi="Arial" w:cs="Arial"/>
          <w:b/>
          <w:sz w:val="24"/>
          <w:szCs w:val="24"/>
          <w:lang w:eastAsia="hr-HR"/>
        </w:rPr>
        <w:t xml:space="preserve">(dalje u tekstu: </w:t>
      </w:r>
      <w:r>
        <w:rPr>
          <w:rFonts w:ascii="Arial" w:eastAsia="SimSun" w:hAnsi="Arial" w:cs="Arial"/>
          <w:b/>
          <w:sz w:val="24"/>
          <w:szCs w:val="24"/>
          <w:lang w:eastAsia="hr-HR"/>
        </w:rPr>
        <w:t>1. rebalans</w:t>
      </w:r>
      <w:r w:rsidRPr="00831E9C">
        <w:rPr>
          <w:rFonts w:ascii="Arial" w:eastAsia="SimSun" w:hAnsi="Arial" w:cs="Arial"/>
          <w:b/>
          <w:sz w:val="24"/>
          <w:szCs w:val="24"/>
          <w:lang w:eastAsia="hr-HR"/>
        </w:rPr>
        <w:t>)</w:t>
      </w:r>
    </w:p>
    <w:p w14:paraId="0F116784" w14:textId="77777777" w:rsidR="001510AB" w:rsidRPr="00831E9C" w:rsidRDefault="001510AB" w:rsidP="001510AB">
      <w:pPr>
        <w:pStyle w:val="Odlomakpopisa"/>
        <w:spacing w:after="0" w:line="240" w:lineRule="auto"/>
        <w:ind w:left="750"/>
        <w:jc w:val="both"/>
        <w:rPr>
          <w:rFonts w:ascii="Arial" w:eastAsia="SimSun" w:hAnsi="Arial" w:cs="Arial"/>
          <w:b/>
          <w:lang w:eastAsia="hr-HR"/>
        </w:rPr>
      </w:pPr>
    </w:p>
    <w:p w14:paraId="29BCE24F" w14:textId="21508F8C" w:rsidR="002478F3" w:rsidRDefault="00640F5B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Opći dio financijskog plana </w:t>
      </w:r>
      <w:r w:rsidR="007235C3">
        <w:rPr>
          <w:rFonts w:ascii="Arial" w:eastAsia="SimSun" w:hAnsi="Arial" w:cs="Arial"/>
          <w:lang w:eastAsia="hr-HR"/>
        </w:rPr>
        <w:t>PPMI-MSNI</w:t>
      </w:r>
      <w:r w:rsidRPr="00A90869">
        <w:rPr>
          <w:rFonts w:ascii="Arial" w:eastAsia="SimSun" w:hAnsi="Arial" w:cs="Arial"/>
          <w:lang w:eastAsia="hr-HR"/>
        </w:rPr>
        <w:t xml:space="preserve"> sastoji se od Sažetka</w:t>
      </w:r>
      <w:r w:rsidR="00625771" w:rsidRPr="00A90869">
        <w:rPr>
          <w:rFonts w:ascii="Arial" w:eastAsia="SimSun" w:hAnsi="Arial" w:cs="Arial"/>
          <w:lang w:eastAsia="hr-HR"/>
        </w:rPr>
        <w:t xml:space="preserve"> računa prihoda i rashoda</w:t>
      </w:r>
      <w:r w:rsidR="007235C3">
        <w:rPr>
          <w:rFonts w:ascii="Arial" w:eastAsia="SimSun" w:hAnsi="Arial" w:cs="Arial"/>
          <w:lang w:eastAsia="hr-HR"/>
        </w:rPr>
        <w:t>,</w:t>
      </w:r>
      <w:r w:rsidR="00625771" w:rsidRPr="00A90869">
        <w:rPr>
          <w:rFonts w:ascii="Arial" w:eastAsia="SimSun" w:hAnsi="Arial" w:cs="Arial"/>
          <w:lang w:eastAsia="hr-HR"/>
        </w:rPr>
        <w:t xml:space="preserve"> sažetka računa financiranja</w:t>
      </w:r>
      <w:r w:rsidR="005576B0">
        <w:rPr>
          <w:rFonts w:ascii="Arial" w:eastAsia="SimSun" w:hAnsi="Arial" w:cs="Arial"/>
          <w:lang w:eastAsia="hr-HR"/>
        </w:rPr>
        <w:t xml:space="preserve"> te viška poslovanja</w:t>
      </w:r>
      <w:r w:rsidR="007235C3">
        <w:rPr>
          <w:rFonts w:ascii="Arial" w:eastAsia="SimSun" w:hAnsi="Arial" w:cs="Arial"/>
          <w:lang w:eastAsia="hr-HR"/>
        </w:rPr>
        <w:t>,</w:t>
      </w:r>
      <w:r w:rsidRPr="00A90869">
        <w:rPr>
          <w:rFonts w:ascii="Arial" w:eastAsia="SimSun" w:hAnsi="Arial" w:cs="Arial"/>
          <w:lang w:eastAsia="hr-HR"/>
        </w:rPr>
        <w:t xml:space="preserve"> </w:t>
      </w:r>
      <w:r w:rsidR="00060052" w:rsidRPr="00A90869">
        <w:rPr>
          <w:rFonts w:ascii="Arial" w:eastAsia="SimSun" w:hAnsi="Arial" w:cs="Arial"/>
          <w:lang w:eastAsia="hr-HR"/>
        </w:rPr>
        <w:t xml:space="preserve">Računa prihoda </w:t>
      </w:r>
      <w:r w:rsidR="005576B0">
        <w:rPr>
          <w:rFonts w:ascii="Arial" w:eastAsia="SimSun" w:hAnsi="Arial" w:cs="Arial"/>
          <w:lang w:eastAsia="hr-HR"/>
        </w:rPr>
        <w:t>i</w:t>
      </w:r>
      <w:r w:rsidR="00625771" w:rsidRPr="00A90869">
        <w:rPr>
          <w:rFonts w:ascii="Arial" w:eastAsia="SimSun" w:hAnsi="Arial" w:cs="Arial"/>
          <w:lang w:eastAsia="hr-HR"/>
        </w:rPr>
        <w:t xml:space="preserve"> rashoda </w:t>
      </w:r>
      <w:r w:rsidR="005576B0">
        <w:rPr>
          <w:rFonts w:ascii="Arial" w:eastAsia="SimSun" w:hAnsi="Arial" w:cs="Arial"/>
          <w:lang w:eastAsia="hr-HR"/>
        </w:rPr>
        <w:t>te</w:t>
      </w:r>
      <w:r w:rsidR="00625771" w:rsidRPr="00A90869">
        <w:rPr>
          <w:rFonts w:ascii="Arial" w:eastAsia="SimSun" w:hAnsi="Arial" w:cs="Arial"/>
          <w:lang w:eastAsia="hr-HR"/>
        </w:rPr>
        <w:t xml:space="preserve"> </w:t>
      </w:r>
      <w:r w:rsidR="00060052" w:rsidRPr="00A90869">
        <w:rPr>
          <w:rFonts w:ascii="Arial" w:eastAsia="SimSun" w:hAnsi="Arial" w:cs="Arial"/>
          <w:lang w:eastAsia="hr-HR"/>
        </w:rPr>
        <w:t xml:space="preserve"> </w:t>
      </w:r>
      <w:r w:rsidR="00625771" w:rsidRPr="00A90869">
        <w:rPr>
          <w:rFonts w:ascii="Arial" w:eastAsia="SimSun" w:hAnsi="Arial" w:cs="Arial"/>
          <w:lang w:eastAsia="hr-HR"/>
        </w:rPr>
        <w:t>Računa financiranja.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</w:p>
    <w:p w14:paraId="4E42C2BF" w14:textId="219D5F2E" w:rsidR="002478F3" w:rsidRDefault="002478F3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Sažet</w:t>
      </w:r>
      <w:r w:rsidR="00EF0E5F" w:rsidRPr="00A90869">
        <w:rPr>
          <w:rFonts w:ascii="Arial" w:eastAsia="SimSun" w:hAnsi="Arial" w:cs="Arial"/>
          <w:lang w:eastAsia="hr-HR"/>
        </w:rPr>
        <w:t>a</w:t>
      </w:r>
      <w:r>
        <w:rPr>
          <w:rFonts w:ascii="Arial" w:eastAsia="SimSun" w:hAnsi="Arial" w:cs="Arial"/>
          <w:lang w:eastAsia="hr-HR"/>
        </w:rPr>
        <w:t xml:space="preserve">k prikazuje plan prihoda u iznosu od </w:t>
      </w:r>
      <w:r w:rsidR="007235C3">
        <w:rPr>
          <w:rFonts w:ascii="Arial" w:eastAsia="SimSun" w:hAnsi="Arial" w:cs="Arial"/>
          <w:lang w:eastAsia="hr-HR"/>
        </w:rPr>
        <w:t>1.</w:t>
      </w:r>
      <w:r w:rsidR="005576B0">
        <w:rPr>
          <w:rFonts w:ascii="Arial" w:eastAsia="SimSun" w:hAnsi="Arial" w:cs="Arial"/>
          <w:lang w:eastAsia="hr-HR"/>
        </w:rPr>
        <w:t>325.877,94</w:t>
      </w:r>
      <w:r>
        <w:rPr>
          <w:rFonts w:ascii="Arial" w:eastAsia="SimSun" w:hAnsi="Arial" w:cs="Arial"/>
          <w:lang w:eastAsia="hr-HR"/>
        </w:rPr>
        <w:t xml:space="preserve"> EUR, rashode u iznosu od </w:t>
      </w:r>
      <w:r w:rsidR="00B4259A">
        <w:rPr>
          <w:rFonts w:ascii="Arial" w:eastAsia="SimSun" w:hAnsi="Arial" w:cs="Arial"/>
          <w:lang w:eastAsia="hr-HR"/>
        </w:rPr>
        <w:t>1.</w:t>
      </w:r>
      <w:r w:rsidR="005576B0">
        <w:rPr>
          <w:rFonts w:ascii="Arial" w:eastAsia="SimSun" w:hAnsi="Arial" w:cs="Arial"/>
          <w:lang w:eastAsia="hr-HR"/>
        </w:rPr>
        <w:t>765.482,49</w:t>
      </w:r>
      <w:r>
        <w:rPr>
          <w:rFonts w:ascii="Arial" w:eastAsia="SimSun" w:hAnsi="Arial" w:cs="Arial"/>
          <w:lang w:eastAsia="hr-HR"/>
        </w:rPr>
        <w:t xml:space="preserve"> EUR te plan </w:t>
      </w:r>
      <w:r w:rsidR="005576B0">
        <w:rPr>
          <w:rFonts w:ascii="Arial" w:eastAsia="SimSun" w:hAnsi="Arial" w:cs="Arial"/>
          <w:lang w:eastAsia="hr-HR"/>
        </w:rPr>
        <w:t>utroška dijela prenesenog viška</w:t>
      </w:r>
      <w:r>
        <w:rPr>
          <w:rFonts w:ascii="Arial" w:eastAsia="SimSun" w:hAnsi="Arial" w:cs="Arial"/>
          <w:lang w:eastAsia="hr-HR"/>
        </w:rPr>
        <w:t xml:space="preserve"> </w:t>
      </w:r>
      <w:r w:rsidR="005576B0">
        <w:rPr>
          <w:rFonts w:ascii="Arial" w:eastAsia="SimSun" w:hAnsi="Arial" w:cs="Arial"/>
          <w:lang w:eastAsia="hr-HR"/>
        </w:rPr>
        <w:t xml:space="preserve">2023. godine </w:t>
      </w:r>
      <w:r>
        <w:rPr>
          <w:rFonts w:ascii="Arial" w:eastAsia="SimSun" w:hAnsi="Arial" w:cs="Arial"/>
          <w:lang w:eastAsia="hr-HR"/>
        </w:rPr>
        <w:t xml:space="preserve">u iznosu od </w:t>
      </w:r>
      <w:r w:rsidR="005576B0">
        <w:rPr>
          <w:rFonts w:ascii="Arial" w:eastAsia="SimSun" w:hAnsi="Arial" w:cs="Arial"/>
          <w:lang w:eastAsia="hr-HR"/>
        </w:rPr>
        <w:t>439.604,55</w:t>
      </w:r>
      <w:r>
        <w:rPr>
          <w:rFonts w:ascii="Arial" w:eastAsia="SimSun" w:hAnsi="Arial" w:cs="Arial"/>
          <w:lang w:eastAsia="hr-HR"/>
        </w:rPr>
        <w:t xml:space="preserve"> EUR.</w:t>
      </w:r>
      <w:r w:rsidR="00B4259A">
        <w:rPr>
          <w:rFonts w:ascii="Arial" w:eastAsia="SimSun" w:hAnsi="Arial" w:cs="Arial"/>
          <w:lang w:eastAsia="hr-HR"/>
        </w:rPr>
        <w:t xml:space="preserve"> U 2024. godini planira se utrošiti dio viška u iznosu od </w:t>
      </w:r>
      <w:r w:rsidR="005576B0">
        <w:rPr>
          <w:rFonts w:ascii="Arial" w:eastAsia="SimSun" w:hAnsi="Arial" w:cs="Arial"/>
          <w:lang w:eastAsia="hr-HR"/>
        </w:rPr>
        <w:t>439.604,55</w:t>
      </w:r>
      <w:r w:rsidR="00B4259A">
        <w:rPr>
          <w:rFonts w:ascii="Arial" w:eastAsia="SimSun" w:hAnsi="Arial" w:cs="Arial"/>
          <w:lang w:eastAsia="hr-HR"/>
        </w:rPr>
        <w:t xml:space="preserve"> EUR do pokrića planiranih rashoda, dok se ostatak prenosi u 2025. i 2026. godinu i to po 54.500 EUR za svaku godinu projekcije.</w:t>
      </w:r>
      <w:r w:rsidR="005576B0">
        <w:rPr>
          <w:rFonts w:ascii="Arial" w:eastAsia="SimSun" w:hAnsi="Arial" w:cs="Arial"/>
          <w:lang w:eastAsia="hr-HR"/>
        </w:rPr>
        <w:t xml:space="preserve"> Projekcije nisu dio ovog financijskog plana.</w:t>
      </w:r>
    </w:p>
    <w:p w14:paraId="1B5D678B" w14:textId="77777777" w:rsidR="00BE2115" w:rsidRDefault="00BE2115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</w:p>
    <w:p w14:paraId="1C746B49" w14:textId="77777777" w:rsidR="00501DCF" w:rsidRPr="005A638E" w:rsidRDefault="00501DCF" w:rsidP="001510AB">
      <w:pPr>
        <w:spacing w:after="0" w:line="240" w:lineRule="auto"/>
        <w:ind w:left="30"/>
        <w:jc w:val="both"/>
        <w:rPr>
          <w:rFonts w:ascii="Arial" w:eastAsia="SimSun" w:hAnsi="Arial" w:cs="Arial"/>
          <w:b/>
          <w:u w:val="single"/>
          <w:lang w:eastAsia="hr-HR"/>
        </w:rPr>
      </w:pPr>
      <w:r w:rsidRPr="005A638E">
        <w:rPr>
          <w:rFonts w:ascii="Arial" w:eastAsia="SimSun" w:hAnsi="Arial" w:cs="Arial"/>
          <w:b/>
          <w:u w:val="single"/>
          <w:lang w:eastAsia="hr-HR"/>
        </w:rPr>
        <w:t xml:space="preserve">PRIHODI </w:t>
      </w:r>
    </w:p>
    <w:p w14:paraId="394490DC" w14:textId="27038FEA" w:rsidR="002478F3" w:rsidRDefault="00B4259A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PPMI-MSNI</w:t>
      </w:r>
      <w:r w:rsidR="002478F3">
        <w:rPr>
          <w:rFonts w:ascii="Arial" w:eastAsia="SimSun" w:hAnsi="Arial" w:cs="Arial"/>
          <w:lang w:eastAsia="hr-HR"/>
        </w:rPr>
        <w:t xml:space="preserve"> u 2024. godini </w:t>
      </w:r>
      <w:r w:rsidR="00245F11">
        <w:rPr>
          <w:rFonts w:ascii="Arial" w:eastAsia="SimSun" w:hAnsi="Arial" w:cs="Arial"/>
          <w:lang w:eastAsia="hr-HR"/>
        </w:rPr>
        <w:t xml:space="preserve">planira </w:t>
      </w:r>
      <w:r w:rsidR="002478F3">
        <w:rPr>
          <w:rFonts w:ascii="Arial" w:eastAsia="SimSun" w:hAnsi="Arial" w:cs="Arial"/>
          <w:lang w:eastAsia="hr-HR"/>
        </w:rPr>
        <w:t xml:space="preserve">ostvariti prihode u iznosu od </w:t>
      </w:r>
      <w:r>
        <w:rPr>
          <w:rFonts w:ascii="Arial" w:eastAsia="SimSun" w:hAnsi="Arial" w:cs="Arial"/>
          <w:lang w:eastAsia="hr-HR"/>
        </w:rPr>
        <w:t>1.</w:t>
      </w:r>
      <w:r w:rsidR="00EE2139">
        <w:rPr>
          <w:rFonts w:ascii="Arial" w:eastAsia="SimSun" w:hAnsi="Arial" w:cs="Arial"/>
          <w:lang w:eastAsia="hr-HR"/>
        </w:rPr>
        <w:t>325.877,94 EUR što je 1,06 % manje od iznosa planiranog izvornim financijskim planom.</w:t>
      </w:r>
    </w:p>
    <w:p w14:paraId="16760A63" w14:textId="2953FC01" w:rsidR="00501DCF" w:rsidRPr="00A90869" w:rsidRDefault="001F48EE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P</w:t>
      </w:r>
      <w:r w:rsidR="00501DCF" w:rsidRPr="00A90869">
        <w:rPr>
          <w:rFonts w:ascii="Arial" w:eastAsia="SimSun" w:hAnsi="Arial" w:cs="Arial"/>
          <w:lang w:eastAsia="hr-HR"/>
        </w:rPr>
        <w:t>lanirani pr</w:t>
      </w:r>
      <w:r w:rsidR="00A66B63" w:rsidRPr="00A90869">
        <w:rPr>
          <w:rFonts w:ascii="Arial" w:eastAsia="SimSun" w:hAnsi="Arial" w:cs="Arial"/>
          <w:lang w:eastAsia="hr-HR"/>
        </w:rPr>
        <w:t xml:space="preserve">ihodi </w:t>
      </w:r>
      <w:r>
        <w:rPr>
          <w:rFonts w:ascii="Arial" w:eastAsia="SimSun" w:hAnsi="Arial" w:cs="Arial"/>
          <w:lang w:eastAsia="hr-HR"/>
        </w:rPr>
        <w:t xml:space="preserve">su odraz planiranih aktivnosti </w:t>
      </w:r>
      <w:r w:rsidR="00213EC6">
        <w:rPr>
          <w:rFonts w:ascii="Arial" w:eastAsia="SimSun" w:hAnsi="Arial" w:cs="Arial"/>
          <w:lang w:eastAsia="hr-HR"/>
        </w:rPr>
        <w:t>i procjene</w:t>
      </w:r>
      <w:r w:rsidR="00B4259A">
        <w:rPr>
          <w:rFonts w:ascii="Arial" w:eastAsia="SimSun" w:hAnsi="Arial" w:cs="Arial"/>
          <w:lang w:eastAsia="hr-HR"/>
        </w:rPr>
        <w:t xml:space="preserve"> potreba za njihovu provedbu</w:t>
      </w:r>
      <w:r w:rsidR="00213EC6">
        <w:rPr>
          <w:rFonts w:ascii="Arial" w:eastAsia="SimSun" w:hAnsi="Arial" w:cs="Arial"/>
          <w:lang w:eastAsia="hr-HR"/>
        </w:rPr>
        <w:t xml:space="preserve"> </w:t>
      </w:r>
      <w:r w:rsidR="00B4259A">
        <w:rPr>
          <w:rFonts w:ascii="Arial" w:eastAsia="SimSun" w:hAnsi="Arial" w:cs="Arial"/>
          <w:lang w:eastAsia="hr-HR"/>
        </w:rPr>
        <w:t>a</w:t>
      </w:r>
      <w:r w:rsidR="00213EC6">
        <w:rPr>
          <w:rFonts w:ascii="Arial" w:eastAsia="SimSun" w:hAnsi="Arial" w:cs="Arial"/>
          <w:lang w:eastAsia="hr-HR"/>
        </w:rPr>
        <w:t xml:space="preserve"> planiraju</w:t>
      </w:r>
      <w:r w:rsidR="00B4259A">
        <w:rPr>
          <w:rFonts w:ascii="Arial" w:eastAsia="SimSun" w:hAnsi="Arial" w:cs="Arial"/>
          <w:lang w:eastAsia="hr-HR"/>
        </w:rPr>
        <w:t xml:space="preserve"> se </w:t>
      </w:r>
      <w:r w:rsidR="00213EC6">
        <w:rPr>
          <w:rFonts w:ascii="Arial" w:eastAsia="SimSun" w:hAnsi="Arial" w:cs="Arial"/>
          <w:lang w:eastAsia="hr-HR"/>
        </w:rPr>
        <w:t xml:space="preserve"> </w:t>
      </w:r>
      <w:r w:rsidR="00EF0E5F" w:rsidRPr="00A90869">
        <w:rPr>
          <w:rFonts w:ascii="Arial" w:eastAsia="SimSun" w:hAnsi="Arial" w:cs="Arial"/>
          <w:lang w:eastAsia="hr-HR"/>
        </w:rPr>
        <w:t>iz slijedećih i</w:t>
      </w:r>
      <w:r w:rsidR="00CE24E5" w:rsidRPr="00A90869">
        <w:rPr>
          <w:rFonts w:ascii="Arial" w:eastAsia="SimSun" w:hAnsi="Arial" w:cs="Arial"/>
          <w:lang w:eastAsia="hr-HR"/>
        </w:rPr>
        <w:t xml:space="preserve">zvora: </w:t>
      </w:r>
    </w:p>
    <w:p w14:paraId="49792FDC" w14:textId="260EC965" w:rsidR="00DA6A26" w:rsidRPr="00EE2139" w:rsidRDefault="00213EC6" w:rsidP="00EE213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EE2139">
        <w:rPr>
          <w:rFonts w:ascii="Arial" w:eastAsia="SimSun" w:hAnsi="Arial" w:cs="Arial"/>
          <w:lang w:eastAsia="hr-HR"/>
        </w:rPr>
        <w:t>Nenamjenski</w:t>
      </w:r>
      <w:r w:rsidR="00CE24E5" w:rsidRPr="00EE2139">
        <w:rPr>
          <w:rFonts w:ascii="Arial" w:eastAsia="SimSun" w:hAnsi="Arial" w:cs="Arial"/>
          <w:lang w:eastAsia="hr-HR"/>
        </w:rPr>
        <w:t xml:space="preserve"> prihodi i primici</w:t>
      </w:r>
      <w:r w:rsidR="00A66B63" w:rsidRPr="00EE2139">
        <w:rPr>
          <w:rFonts w:ascii="Arial" w:eastAsia="SimSun" w:hAnsi="Arial" w:cs="Arial"/>
          <w:lang w:eastAsia="hr-HR"/>
        </w:rPr>
        <w:t xml:space="preserve"> (Istarska županija</w:t>
      </w:r>
      <w:r w:rsidR="00957EA7">
        <w:rPr>
          <w:rFonts w:ascii="Arial" w:eastAsia="SimSun" w:hAnsi="Arial" w:cs="Arial"/>
          <w:lang w:eastAsia="hr-HR"/>
        </w:rPr>
        <w:t xml:space="preserve"> </w:t>
      </w:r>
      <w:r w:rsidR="00D154A3" w:rsidRPr="00EE2139">
        <w:rPr>
          <w:rFonts w:ascii="Arial" w:eastAsia="SimSun" w:hAnsi="Arial" w:cs="Arial"/>
          <w:lang w:eastAsia="hr-HR"/>
        </w:rPr>
        <w:t>-</w:t>
      </w:r>
      <w:r w:rsidR="00957EA7">
        <w:rPr>
          <w:rFonts w:ascii="Arial" w:eastAsia="SimSun" w:hAnsi="Arial" w:cs="Arial"/>
          <w:lang w:eastAsia="hr-HR"/>
        </w:rPr>
        <w:t xml:space="preserve"> </w:t>
      </w:r>
      <w:proofErr w:type="spellStart"/>
      <w:r w:rsidR="00D154A3" w:rsidRPr="00EE2139">
        <w:rPr>
          <w:rFonts w:ascii="Arial" w:eastAsia="SimSun" w:hAnsi="Arial" w:cs="Arial"/>
          <w:lang w:eastAsia="hr-HR"/>
        </w:rPr>
        <w:t>Regione</w:t>
      </w:r>
      <w:proofErr w:type="spellEnd"/>
      <w:r w:rsidR="00D154A3" w:rsidRPr="00EE2139">
        <w:rPr>
          <w:rFonts w:ascii="Arial" w:eastAsia="SimSun" w:hAnsi="Arial" w:cs="Arial"/>
          <w:lang w:eastAsia="hr-HR"/>
        </w:rPr>
        <w:t xml:space="preserve"> </w:t>
      </w:r>
      <w:proofErr w:type="spellStart"/>
      <w:r w:rsidR="00D154A3" w:rsidRPr="00EE2139">
        <w:rPr>
          <w:rFonts w:ascii="Arial" w:eastAsia="SimSun" w:hAnsi="Arial" w:cs="Arial"/>
          <w:lang w:eastAsia="hr-HR"/>
        </w:rPr>
        <w:t>Istriana</w:t>
      </w:r>
      <w:proofErr w:type="spellEnd"/>
      <w:r w:rsidR="00A66B63" w:rsidRPr="00EE2139">
        <w:rPr>
          <w:rFonts w:ascii="Arial" w:eastAsia="SimSun" w:hAnsi="Arial" w:cs="Arial"/>
          <w:lang w:eastAsia="hr-HR"/>
        </w:rPr>
        <w:t>)</w:t>
      </w:r>
      <w:r w:rsidR="00D154A3" w:rsidRPr="00EE2139">
        <w:rPr>
          <w:rFonts w:ascii="Arial" w:eastAsia="SimSun" w:hAnsi="Arial" w:cs="Arial"/>
          <w:lang w:eastAsia="hr-HR"/>
        </w:rPr>
        <w:t xml:space="preserve"> </w:t>
      </w:r>
      <w:r w:rsidR="00957EA7">
        <w:rPr>
          <w:rFonts w:ascii="Arial" w:eastAsia="SimSun" w:hAnsi="Arial" w:cs="Arial"/>
          <w:lang w:eastAsia="hr-HR"/>
        </w:rPr>
        <w:t xml:space="preserve">(izvor 1.1.) </w:t>
      </w:r>
      <w:r w:rsidR="00D154A3" w:rsidRPr="00EE2139">
        <w:rPr>
          <w:rFonts w:ascii="Arial" w:eastAsia="SimSun" w:hAnsi="Arial" w:cs="Arial"/>
          <w:lang w:eastAsia="hr-HR"/>
        </w:rPr>
        <w:t xml:space="preserve">u iznosu od </w:t>
      </w:r>
      <w:r w:rsidR="00DA6A26" w:rsidRPr="00EE2139">
        <w:rPr>
          <w:rFonts w:ascii="Arial" w:eastAsia="SimSun" w:hAnsi="Arial" w:cs="Arial"/>
          <w:lang w:eastAsia="hr-HR"/>
        </w:rPr>
        <w:t xml:space="preserve"> </w:t>
      </w:r>
      <w:r w:rsidR="00EE2139" w:rsidRPr="00EE2139">
        <w:rPr>
          <w:rFonts w:ascii="Arial" w:eastAsia="SimSun" w:hAnsi="Arial" w:cs="Arial"/>
          <w:lang w:eastAsia="hr-HR"/>
        </w:rPr>
        <w:t>429.667,01</w:t>
      </w:r>
      <w:r w:rsidR="00472D85" w:rsidRPr="00EE2139">
        <w:rPr>
          <w:rFonts w:ascii="Arial" w:eastAsia="SimSun" w:hAnsi="Arial" w:cs="Arial"/>
          <w:lang w:eastAsia="hr-HR"/>
        </w:rPr>
        <w:t xml:space="preserve"> EUR</w:t>
      </w:r>
      <w:r w:rsidR="00EE2139" w:rsidRPr="00EE2139">
        <w:rPr>
          <w:rFonts w:ascii="Arial" w:eastAsia="SimSun" w:hAnsi="Arial" w:cs="Arial"/>
          <w:lang w:eastAsia="hr-HR"/>
        </w:rPr>
        <w:t xml:space="preserve"> (0,39 % više u odnosu na izvorno planirano)</w:t>
      </w:r>
      <w:r w:rsidR="00DA6A26" w:rsidRPr="00EE2139">
        <w:rPr>
          <w:rFonts w:ascii="Arial" w:eastAsia="SimSun" w:hAnsi="Arial" w:cs="Arial"/>
          <w:lang w:eastAsia="hr-HR"/>
        </w:rPr>
        <w:t xml:space="preserve">; </w:t>
      </w:r>
      <w:r w:rsidRPr="00EE2139">
        <w:rPr>
          <w:rFonts w:ascii="Arial" w:eastAsia="SimSun" w:hAnsi="Arial" w:cs="Arial"/>
          <w:lang w:eastAsia="hr-HR"/>
        </w:rPr>
        <w:t>3.2. V</w:t>
      </w:r>
      <w:r w:rsidR="00CE24E5" w:rsidRPr="00EE2139">
        <w:rPr>
          <w:rFonts w:ascii="Arial" w:eastAsia="SimSun" w:hAnsi="Arial" w:cs="Arial"/>
          <w:lang w:eastAsia="hr-HR"/>
        </w:rPr>
        <w:t>lastiti prihodi</w:t>
      </w:r>
      <w:r w:rsidRPr="00EE2139">
        <w:rPr>
          <w:rFonts w:ascii="Arial" w:eastAsia="SimSun" w:hAnsi="Arial" w:cs="Arial"/>
          <w:lang w:eastAsia="hr-HR"/>
        </w:rPr>
        <w:t xml:space="preserve"> proračunskih korisnika</w:t>
      </w:r>
      <w:r w:rsidR="00CE24E5" w:rsidRPr="00EE2139">
        <w:rPr>
          <w:rFonts w:ascii="Arial" w:eastAsia="SimSun" w:hAnsi="Arial" w:cs="Arial"/>
          <w:lang w:eastAsia="hr-HR"/>
        </w:rPr>
        <w:t xml:space="preserve"> (prihodi </w:t>
      </w:r>
      <w:r w:rsidR="00A66B63" w:rsidRPr="00EE2139">
        <w:rPr>
          <w:rFonts w:ascii="Arial" w:eastAsia="SimSun" w:hAnsi="Arial" w:cs="Arial"/>
          <w:lang w:eastAsia="hr-HR"/>
        </w:rPr>
        <w:t xml:space="preserve">od prodaje robe i </w:t>
      </w:r>
      <w:r w:rsidR="00D154A3" w:rsidRPr="00EE2139">
        <w:rPr>
          <w:rFonts w:ascii="Arial" w:eastAsia="SimSun" w:hAnsi="Arial" w:cs="Arial"/>
          <w:lang w:eastAsia="hr-HR"/>
        </w:rPr>
        <w:t xml:space="preserve">pružanja </w:t>
      </w:r>
      <w:r w:rsidR="00A66B63" w:rsidRPr="00EE2139">
        <w:rPr>
          <w:rFonts w:ascii="Arial" w:eastAsia="SimSun" w:hAnsi="Arial" w:cs="Arial"/>
          <w:lang w:eastAsia="hr-HR"/>
        </w:rPr>
        <w:t>usluga</w:t>
      </w:r>
      <w:r w:rsidR="00D154A3" w:rsidRPr="00EE2139">
        <w:rPr>
          <w:rFonts w:ascii="Arial" w:eastAsia="SimSun" w:hAnsi="Arial" w:cs="Arial"/>
          <w:lang w:eastAsia="hr-HR"/>
        </w:rPr>
        <w:t xml:space="preserve"> te kamata za depozite po viđenju</w:t>
      </w:r>
      <w:r w:rsidR="00A66B63" w:rsidRPr="00EE2139">
        <w:rPr>
          <w:rFonts w:ascii="Arial" w:eastAsia="SimSun" w:hAnsi="Arial" w:cs="Arial"/>
          <w:lang w:eastAsia="hr-HR"/>
        </w:rPr>
        <w:t>)</w:t>
      </w:r>
      <w:r w:rsidR="00186F8F" w:rsidRPr="00EE2139">
        <w:rPr>
          <w:rFonts w:ascii="Arial" w:eastAsia="SimSun" w:hAnsi="Arial" w:cs="Arial"/>
          <w:lang w:eastAsia="hr-HR"/>
        </w:rPr>
        <w:t xml:space="preserve"> </w:t>
      </w:r>
      <w:r w:rsidR="00D154A3" w:rsidRPr="00EE2139">
        <w:rPr>
          <w:rFonts w:ascii="Arial" w:eastAsia="SimSun" w:hAnsi="Arial" w:cs="Arial"/>
          <w:lang w:eastAsia="hr-HR"/>
        </w:rPr>
        <w:t xml:space="preserve">u iznosu od </w:t>
      </w:r>
      <w:r w:rsidR="00EE2139" w:rsidRPr="00EE2139">
        <w:rPr>
          <w:rFonts w:ascii="Arial" w:eastAsia="SimSun" w:hAnsi="Arial" w:cs="Arial"/>
          <w:lang w:eastAsia="hr-HR"/>
        </w:rPr>
        <w:t>51.115,00</w:t>
      </w:r>
      <w:r w:rsidR="00472D85" w:rsidRPr="00EE2139">
        <w:rPr>
          <w:rFonts w:ascii="Arial" w:eastAsia="SimSun" w:hAnsi="Arial" w:cs="Arial"/>
          <w:lang w:eastAsia="hr-HR"/>
        </w:rPr>
        <w:t xml:space="preserve"> EUR</w:t>
      </w:r>
      <w:r w:rsidR="00EE2139" w:rsidRPr="00EE2139">
        <w:rPr>
          <w:rFonts w:ascii="Arial" w:eastAsia="SimSun" w:hAnsi="Arial" w:cs="Arial"/>
          <w:lang w:eastAsia="hr-HR"/>
        </w:rPr>
        <w:t xml:space="preserve"> (+43,93 % u odnosnu na izvorno planirano)</w:t>
      </w:r>
      <w:r w:rsidR="00DA6A26" w:rsidRPr="00EE2139">
        <w:rPr>
          <w:rFonts w:ascii="Arial" w:eastAsia="SimSun" w:hAnsi="Arial" w:cs="Arial"/>
          <w:lang w:eastAsia="hr-HR"/>
        </w:rPr>
        <w:t xml:space="preserve">; </w:t>
      </w:r>
      <w:r w:rsidR="00186F8F" w:rsidRPr="00EE2139">
        <w:rPr>
          <w:rFonts w:ascii="Arial" w:eastAsia="SimSun" w:hAnsi="Arial" w:cs="Arial"/>
          <w:lang w:eastAsia="hr-HR"/>
        </w:rPr>
        <w:t>4.7. P</w:t>
      </w:r>
      <w:r w:rsidR="00CE24E5" w:rsidRPr="00EE2139">
        <w:rPr>
          <w:rFonts w:ascii="Arial" w:eastAsia="SimSun" w:hAnsi="Arial" w:cs="Arial"/>
          <w:lang w:eastAsia="hr-HR"/>
        </w:rPr>
        <w:t>rihodi za posebne namjene</w:t>
      </w:r>
      <w:r w:rsidR="00186F8F" w:rsidRPr="00EE2139">
        <w:rPr>
          <w:rFonts w:ascii="Arial" w:eastAsia="SimSun" w:hAnsi="Arial" w:cs="Arial"/>
          <w:lang w:eastAsia="hr-HR"/>
        </w:rPr>
        <w:t xml:space="preserve"> za proračunske korisnike</w:t>
      </w:r>
      <w:r w:rsidR="00CE24E5" w:rsidRPr="00EE2139">
        <w:rPr>
          <w:rFonts w:ascii="Arial" w:eastAsia="SimSun" w:hAnsi="Arial" w:cs="Arial"/>
          <w:lang w:eastAsia="hr-HR"/>
        </w:rPr>
        <w:t xml:space="preserve"> (prihodi ostvareni prodajom ulaznica</w:t>
      </w:r>
      <w:r w:rsidR="00D154A3" w:rsidRPr="00EE2139">
        <w:rPr>
          <w:rFonts w:ascii="Arial" w:eastAsia="SimSun" w:hAnsi="Arial" w:cs="Arial"/>
          <w:lang w:eastAsia="hr-HR"/>
        </w:rPr>
        <w:t>, stručnog vodstva, stručnih ekspertiza, korištenja muzejske građe te ostalih usluga vezanih uz područje osnovne- kulturne djelatnosti</w:t>
      </w:r>
      <w:r w:rsidR="00CE24E5" w:rsidRPr="00EE2139">
        <w:rPr>
          <w:rFonts w:ascii="Arial" w:eastAsia="SimSun" w:hAnsi="Arial" w:cs="Arial"/>
          <w:lang w:eastAsia="hr-HR"/>
        </w:rPr>
        <w:t>)</w:t>
      </w:r>
      <w:r w:rsidR="00A66B63" w:rsidRPr="00EE2139">
        <w:rPr>
          <w:rFonts w:ascii="Arial" w:eastAsia="SimSun" w:hAnsi="Arial" w:cs="Arial"/>
          <w:lang w:eastAsia="hr-HR"/>
        </w:rPr>
        <w:t xml:space="preserve"> </w:t>
      </w:r>
      <w:r w:rsidR="00D154A3" w:rsidRPr="00EE2139">
        <w:rPr>
          <w:rFonts w:ascii="Arial" w:eastAsia="SimSun" w:hAnsi="Arial" w:cs="Arial"/>
          <w:lang w:eastAsia="hr-HR"/>
        </w:rPr>
        <w:t>u iznosu od 762.000,00 EUR</w:t>
      </w:r>
      <w:r w:rsidR="0086510E" w:rsidRPr="00EE2139">
        <w:rPr>
          <w:rFonts w:ascii="Arial" w:eastAsia="SimSun" w:hAnsi="Arial" w:cs="Arial"/>
          <w:lang w:eastAsia="hr-HR"/>
        </w:rPr>
        <w:t>;</w:t>
      </w:r>
      <w:r w:rsidR="00A66B63" w:rsidRPr="00EE2139">
        <w:rPr>
          <w:rFonts w:ascii="Arial" w:eastAsia="SimSun" w:hAnsi="Arial" w:cs="Arial"/>
          <w:lang w:eastAsia="hr-HR"/>
        </w:rPr>
        <w:t xml:space="preserve"> </w:t>
      </w:r>
      <w:r w:rsidR="00332164" w:rsidRPr="00EE2139">
        <w:rPr>
          <w:rFonts w:ascii="Arial" w:eastAsia="SimSun" w:hAnsi="Arial" w:cs="Arial"/>
          <w:lang w:eastAsia="hr-HR"/>
        </w:rPr>
        <w:t xml:space="preserve"> </w:t>
      </w:r>
      <w:r w:rsidR="00186F8F" w:rsidRPr="00EE2139">
        <w:rPr>
          <w:rFonts w:ascii="Arial" w:eastAsia="SimSun" w:hAnsi="Arial" w:cs="Arial"/>
          <w:lang w:eastAsia="hr-HR"/>
        </w:rPr>
        <w:t xml:space="preserve">5.3. Ministarstva i državne ustanove za proračunske korisnike </w:t>
      </w:r>
      <w:r w:rsidR="00D154A3" w:rsidRPr="00EE2139">
        <w:rPr>
          <w:rFonts w:ascii="Arial" w:eastAsia="SimSun" w:hAnsi="Arial" w:cs="Arial"/>
          <w:lang w:eastAsia="hr-HR"/>
        </w:rPr>
        <w:t xml:space="preserve">u iznosu od </w:t>
      </w:r>
      <w:r w:rsidR="00EE2139" w:rsidRPr="00EE2139">
        <w:rPr>
          <w:rFonts w:ascii="Arial" w:eastAsia="SimSun" w:hAnsi="Arial" w:cs="Arial"/>
          <w:lang w:eastAsia="hr-HR"/>
        </w:rPr>
        <w:t>41.595,93</w:t>
      </w:r>
      <w:r w:rsidR="00186F8F" w:rsidRPr="00EE2139">
        <w:rPr>
          <w:rFonts w:ascii="Arial" w:eastAsia="SimSun" w:hAnsi="Arial" w:cs="Arial"/>
          <w:lang w:eastAsia="hr-HR"/>
        </w:rPr>
        <w:t xml:space="preserve"> EUR</w:t>
      </w:r>
      <w:r w:rsidR="00EE2139" w:rsidRPr="00EE2139">
        <w:rPr>
          <w:rFonts w:ascii="Arial" w:eastAsia="SimSun" w:hAnsi="Arial" w:cs="Arial"/>
          <w:lang w:eastAsia="hr-HR"/>
        </w:rPr>
        <w:t xml:space="preserve"> (+80,12 % u odnosu na izvorno planirano)</w:t>
      </w:r>
      <w:r w:rsidR="00332164" w:rsidRPr="00EE2139">
        <w:rPr>
          <w:rFonts w:ascii="Arial" w:eastAsia="SimSun" w:hAnsi="Arial" w:cs="Arial"/>
          <w:lang w:eastAsia="hr-HR"/>
        </w:rPr>
        <w:t xml:space="preserve">; </w:t>
      </w:r>
      <w:r w:rsidR="00186F8F" w:rsidRPr="00EE2139">
        <w:rPr>
          <w:rFonts w:ascii="Arial" w:eastAsia="SimSun" w:hAnsi="Arial" w:cs="Arial"/>
          <w:lang w:eastAsia="hr-HR"/>
        </w:rPr>
        <w:t xml:space="preserve">5.5. Gradovi i općine za proračunske korisnike </w:t>
      </w:r>
      <w:r w:rsidR="00D154A3" w:rsidRPr="00EE2139">
        <w:rPr>
          <w:rFonts w:ascii="Arial" w:eastAsia="SimSun" w:hAnsi="Arial" w:cs="Arial"/>
          <w:lang w:eastAsia="hr-HR"/>
        </w:rPr>
        <w:t xml:space="preserve">u iznosu od </w:t>
      </w:r>
      <w:r w:rsidR="00EE2139" w:rsidRPr="00EE2139">
        <w:rPr>
          <w:rFonts w:ascii="Arial" w:eastAsia="SimSun" w:hAnsi="Arial" w:cs="Arial"/>
          <w:lang w:eastAsia="hr-HR"/>
        </w:rPr>
        <w:t>34.500</w:t>
      </w:r>
      <w:r w:rsidR="00186F8F" w:rsidRPr="00EE2139">
        <w:rPr>
          <w:rFonts w:ascii="Arial" w:eastAsia="SimSun" w:hAnsi="Arial" w:cs="Arial"/>
          <w:lang w:eastAsia="hr-HR"/>
        </w:rPr>
        <w:t xml:space="preserve"> EUR</w:t>
      </w:r>
      <w:r w:rsidR="00EE2139" w:rsidRPr="00EE2139">
        <w:rPr>
          <w:rFonts w:ascii="Arial" w:eastAsia="SimSun" w:hAnsi="Arial" w:cs="Arial"/>
          <w:lang w:eastAsia="hr-HR"/>
        </w:rPr>
        <w:t xml:space="preserve"> (-59,15 % u odnosu na izvorno planirano)</w:t>
      </w:r>
      <w:r w:rsidR="00186F8F" w:rsidRPr="00EE2139">
        <w:rPr>
          <w:rFonts w:ascii="Arial" w:eastAsia="SimSun" w:hAnsi="Arial" w:cs="Arial"/>
          <w:lang w:eastAsia="hr-HR"/>
        </w:rPr>
        <w:t xml:space="preserve">; </w:t>
      </w:r>
      <w:r w:rsidR="00D154A3" w:rsidRPr="00EE2139">
        <w:rPr>
          <w:rFonts w:ascii="Arial" w:eastAsia="SimSun" w:hAnsi="Arial" w:cs="Arial"/>
          <w:lang w:eastAsia="hr-HR"/>
        </w:rPr>
        <w:t>6.2</w:t>
      </w:r>
      <w:r w:rsidR="00186F8F" w:rsidRPr="00EE2139">
        <w:rPr>
          <w:rFonts w:ascii="Arial" w:eastAsia="SimSun" w:hAnsi="Arial" w:cs="Arial"/>
          <w:lang w:eastAsia="hr-HR"/>
        </w:rPr>
        <w:t xml:space="preserve">. </w:t>
      </w:r>
      <w:r w:rsidR="00D154A3" w:rsidRPr="00EE2139">
        <w:rPr>
          <w:rFonts w:ascii="Arial" w:eastAsia="SimSun" w:hAnsi="Arial" w:cs="Arial"/>
          <w:lang w:eastAsia="hr-HR"/>
        </w:rPr>
        <w:t xml:space="preserve">Donacije </w:t>
      </w:r>
      <w:r w:rsidR="00186F8F" w:rsidRPr="00EE2139">
        <w:rPr>
          <w:rFonts w:ascii="Arial" w:eastAsia="SimSun" w:hAnsi="Arial" w:cs="Arial"/>
          <w:lang w:eastAsia="hr-HR"/>
        </w:rPr>
        <w:t xml:space="preserve"> za proračunske korisnike </w:t>
      </w:r>
      <w:r w:rsidR="00D154A3" w:rsidRPr="00EE2139">
        <w:rPr>
          <w:rFonts w:ascii="Arial" w:eastAsia="SimSun" w:hAnsi="Arial" w:cs="Arial"/>
          <w:lang w:eastAsia="hr-HR"/>
        </w:rPr>
        <w:t>u iznosu od 7.000,00</w:t>
      </w:r>
      <w:r w:rsidR="00DA6A26" w:rsidRPr="00EE2139">
        <w:rPr>
          <w:rFonts w:ascii="Arial" w:eastAsia="SimSun" w:hAnsi="Arial" w:cs="Arial"/>
          <w:lang w:eastAsia="hr-HR"/>
        </w:rPr>
        <w:t xml:space="preserve"> </w:t>
      </w:r>
      <w:r w:rsidR="00B16F93" w:rsidRPr="00EE2139">
        <w:rPr>
          <w:rFonts w:ascii="Arial" w:eastAsia="SimSun" w:hAnsi="Arial" w:cs="Arial"/>
          <w:lang w:eastAsia="hr-HR"/>
        </w:rPr>
        <w:t>EUR</w:t>
      </w:r>
      <w:r w:rsidR="00186F8F" w:rsidRPr="00EE2139">
        <w:rPr>
          <w:rFonts w:ascii="Arial" w:eastAsia="SimSun" w:hAnsi="Arial" w:cs="Arial"/>
          <w:lang w:eastAsia="hr-HR"/>
        </w:rPr>
        <w:t>.</w:t>
      </w:r>
    </w:p>
    <w:p w14:paraId="0F118179" w14:textId="2050F731" w:rsidR="00EE2139" w:rsidRPr="00EE2139" w:rsidRDefault="00EE2139" w:rsidP="00EE213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Plan prihoda po izvoru 4.7 te 6.2 nije se mijenjao. Prihod po izvoru Grada Pule (5.5.) umanjen sukladno odobrenim prijavnicama javnih potreba u kulturi Grada Pule kao i planirani prihod od Grada Rovinja. Planirani prihod po izvoru Ministarstva kulture i medija RH</w:t>
      </w:r>
      <w:r w:rsidR="00957EA7">
        <w:rPr>
          <w:rFonts w:ascii="Arial" w:eastAsia="SimSun" w:hAnsi="Arial" w:cs="Arial"/>
          <w:lang w:eastAsia="hr-HR"/>
        </w:rPr>
        <w:t xml:space="preserve"> (izvor 5.3.) također umanjen sukladno odobrenim iznosima po prijavnicama javnih potreba u kulturi RH dok je povećan izvor Ministarstva regionalnog razvoja i fondova EU (izvor 5.3.) obzirom da je odobrena žalba na izrečenu financijsku korekciju te se isplata sredstava očekuje u ovoj godini. </w:t>
      </w:r>
    </w:p>
    <w:p w14:paraId="492DF818" w14:textId="77777777" w:rsidR="00332164" w:rsidRDefault="0033216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3937D26" w14:textId="77777777" w:rsidR="00186F8F" w:rsidRPr="005A638E" w:rsidRDefault="002478F3" w:rsidP="00332164">
      <w:pPr>
        <w:spacing w:after="0" w:line="240" w:lineRule="auto"/>
        <w:jc w:val="both"/>
        <w:rPr>
          <w:rFonts w:ascii="Arial" w:eastAsia="SimSun" w:hAnsi="Arial" w:cs="Arial"/>
          <w:b/>
          <w:u w:val="single"/>
          <w:lang w:eastAsia="hr-HR"/>
        </w:rPr>
      </w:pPr>
      <w:r w:rsidRPr="005A638E">
        <w:rPr>
          <w:rFonts w:ascii="Arial" w:eastAsia="SimSun" w:hAnsi="Arial" w:cs="Arial"/>
          <w:b/>
          <w:u w:val="single"/>
          <w:lang w:eastAsia="hr-HR"/>
        </w:rPr>
        <w:t>DONOS VIŠKA IZ PRETHODNE GODINE</w:t>
      </w:r>
    </w:p>
    <w:p w14:paraId="0C922D15" w14:textId="6CA52BF7" w:rsidR="00145C46" w:rsidRDefault="002478F3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Pored planiranih prihoda za 2024. godinu </w:t>
      </w:r>
      <w:r w:rsidR="00F1220E">
        <w:rPr>
          <w:rFonts w:ascii="Arial" w:eastAsia="SimSun" w:hAnsi="Arial" w:cs="Arial"/>
          <w:lang w:eastAsia="hr-HR"/>
        </w:rPr>
        <w:t>PPMI-MSNI</w:t>
      </w:r>
      <w:r w:rsidRPr="002478F3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 xml:space="preserve">je </w:t>
      </w:r>
      <w:r w:rsidR="00957EA7">
        <w:rPr>
          <w:rFonts w:ascii="Arial" w:eastAsia="SimSun" w:hAnsi="Arial" w:cs="Arial"/>
          <w:lang w:eastAsia="hr-HR"/>
        </w:rPr>
        <w:t xml:space="preserve">izvornim </w:t>
      </w:r>
      <w:r>
        <w:rPr>
          <w:rFonts w:ascii="Arial" w:eastAsia="SimSun" w:hAnsi="Arial" w:cs="Arial"/>
          <w:lang w:eastAsia="hr-HR"/>
        </w:rPr>
        <w:t>financijski</w:t>
      </w:r>
      <w:r w:rsidR="00957EA7">
        <w:rPr>
          <w:rFonts w:ascii="Arial" w:eastAsia="SimSun" w:hAnsi="Arial" w:cs="Arial"/>
          <w:lang w:eastAsia="hr-HR"/>
        </w:rPr>
        <w:t>m</w:t>
      </w:r>
      <w:r>
        <w:rPr>
          <w:rFonts w:ascii="Arial" w:eastAsia="SimSun" w:hAnsi="Arial" w:cs="Arial"/>
          <w:lang w:eastAsia="hr-HR"/>
        </w:rPr>
        <w:t xml:space="preserve"> plan</w:t>
      </w:r>
      <w:r w:rsidR="00957EA7">
        <w:rPr>
          <w:rFonts w:ascii="Arial" w:eastAsia="SimSun" w:hAnsi="Arial" w:cs="Arial"/>
          <w:lang w:eastAsia="hr-HR"/>
        </w:rPr>
        <w:t>om</w:t>
      </w:r>
      <w:r>
        <w:rPr>
          <w:rFonts w:ascii="Arial" w:eastAsia="SimSun" w:hAnsi="Arial" w:cs="Arial"/>
          <w:lang w:eastAsia="hr-HR"/>
        </w:rPr>
        <w:t xml:space="preserve"> za 2024. </w:t>
      </w:r>
      <w:r w:rsidR="001E72E8">
        <w:rPr>
          <w:rFonts w:ascii="Arial" w:eastAsia="SimSun" w:hAnsi="Arial" w:cs="Arial"/>
          <w:lang w:eastAsia="hr-HR"/>
        </w:rPr>
        <w:t>i projekcijama za 2025. i 2026. godinu</w:t>
      </w:r>
      <w:r>
        <w:rPr>
          <w:rFonts w:ascii="Arial" w:eastAsia="SimSun" w:hAnsi="Arial" w:cs="Arial"/>
          <w:lang w:eastAsia="hr-HR"/>
        </w:rPr>
        <w:t xml:space="preserve"> ukalkulirao i predviđeni višak </w:t>
      </w:r>
      <w:r w:rsidR="00F1220E">
        <w:rPr>
          <w:rFonts w:ascii="Arial" w:eastAsia="SimSun" w:hAnsi="Arial" w:cs="Arial"/>
          <w:lang w:eastAsia="hr-HR"/>
        </w:rPr>
        <w:t xml:space="preserve">sredstava </w:t>
      </w:r>
      <w:r>
        <w:rPr>
          <w:rFonts w:ascii="Arial" w:eastAsia="SimSun" w:hAnsi="Arial" w:cs="Arial"/>
          <w:lang w:eastAsia="hr-HR"/>
        </w:rPr>
        <w:t xml:space="preserve">u iznosu od </w:t>
      </w:r>
      <w:r w:rsidR="00F1220E">
        <w:rPr>
          <w:rFonts w:ascii="Arial" w:eastAsia="SimSun" w:hAnsi="Arial" w:cs="Arial"/>
          <w:lang w:eastAsia="hr-HR"/>
        </w:rPr>
        <w:t>430</w:t>
      </w:r>
      <w:r>
        <w:rPr>
          <w:rFonts w:ascii="Arial" w:eastAsia="SimSun" w:hAnsi="Arial" w:cs="Arial"/>
          <w:lang w:eastAsia="hr-HR"/>
        </w:rPr>
        <w:t>.000,00 EUR</w:t>
      </w:r>
      <w:r w:rsidR="00957EA7">
        <w:rPr>
          <w:rFonts w:ascii="Arial" w:eastAsia="SimSun" w:hAnsi="Arial" w:cs="Arial"/>
          <w:lang w:eastAsia="hr-HR"/>
        </w:rPr>
        <w:t>. Obzirom da se kapitalna ulaganja nisu dovršila tijekom 2023. godine kao što je bilo  planirano, već u prvoj polovici 2024. godine,</w:t>
      </w:r>
      <w:r w:rsidR="00145C46">
        <w:rPr>
          <w:rFonts w:ascii="Arial" w:eastAsia="SimSun" w:hAnsi="Arial" w:cs="Arial"/>
          <w:lang w:eastAsia="hr-HR"/>
        </w:rPr>
        <w:t xml:space="preserve"> kao i pojedinačne programske aktivnosti, </w:t>
      </w:r>
      <w:r w:rsidR="00957EA7">
        <w:rPr>
          <w:rFonts w:ascii="Arial" w:eastAsia="SimSun" w:hAnsi="Arial" w:cs="Arial"/>
          <w:lang w:eastAsia="hr-HR"/>
        </w:rPr>
        <w:t xml:space="preserve"> rezultat poslovanja po završnom računu 2023. godine, ostvaren je za 118.604,55 EUR</w:t>
      </w:r>
      <w:r w:rsidR="00145C46">
        <w:rPr>
          <w:rFonts w:ascii="Arial" w:eastAsia="SimSun" w:hAnsi="Arial" w:cs="Arial"/>
          <w:lang w:eastAsia="hr-HR"/>
        </w:rPr>
        <w:t xml:space="preserve"> više od planiranog</w:t>
      </w:r>
      <w:r w:rsidR="00957EA7">
        <w:rPr>
          <w:rFonts w:ascii="Arial" w:eastAsia="SimSun" w:hAnsi="Arial" w:cs="Arial"/>
          <w:lang w:eastAsia="hr-HR"/>
        </w:rPr>
        <w:t>. Sukladno Odluci o korištenju viška vlastitih sredstava i višegodišnjem planu uravnoteženja proračuna odnosno trošenju planiranog  viška kroz naredna razdoblja, koja je donesena u sklopu Odluke o donošenju financijskog plana PPMI-MSNI za 2024.,te projekcija za 2025. i 2026. godinu</w:t>
      </w:r>
      <w:r w:rsidR="00145C46">
        <w:rPr>
          <w:rFonts w:ascii="Arial" w:eastAsia="SimSun" w:hAnsi="Arial" w:cs="Arial"/>
          <w:lang w:eastAsia="hr-HR"/>
        </w:rPr>
        <w:t xml:space="preserve">, iznos viška poslovanja od </w:t>
      </w:r>
      <w:r w:rsidR="00957EA7">
        <w:rPr>
          <w:rFonts w:ascii="Arial" w:eastAsia="SimSun" w:hAnsi="Arial" w:cs="Arial"/>
          <w:lang w:eastAsia="hr-HR"/>
        </w:rPr>
        <w:t xml:space="preserve"> </w:t>
      </w:r>
      <w:r w:rsidR="00145C46">
        <w:rPr>
          <w:rFonts w:ascii="Arial" w:eastAsia="SimSun" w:hAnsi="Arial" w:cs="Arial"/>
          <w:lang w:eastAsia="hr-HR"/>
        </w:rPr>
        <w:t xml:space="preserve">109.000,00 EUR rasporediti će se za utrošak u 2025. i 2026. godini. </w:t>
      </w:r>
      <w:r w:rsidR="00957EA7">
        <w:rPr>
          <w:rFonts w:ascii="Arial" w:eastAsia="SimSun" w:hAnsi="Arial" w:cs="Arial"/>
          <w:lang w:eastAsia="hr-HR"/>
        </w:rPr>
        <w:t xml:space="preserve"> </w:t>
      </w:r>
      <w:r w:rsidR="00145C46">
        <w:rPr>
          <w:rFonts w:ascii="Arial" w:eastAsia="SimSun" w:hAnsi="Arial" w:cs="Arial"/>
          <w:lang w:eastAsia="hr-HR"/>
        </w:rPr>
        <w:t>Ostatak rezultata - viška poslovanja u iznosu od 439.604,55 EUR ovim se</w:t>
      </w:r>
      <w:r w:rsidR="00831E9C">
        <w:rPr>
          <w:rFonts w:ascii="Arial" w:eastAsia="SimSun" w:hAnsi="Arial" w:cs="Arial"/>
          <w:lang w:eastAsia="hr-HR"/>
        </w:rPr>
        <w:t>,</w:t>
      </w:r>
      <w:r w:rsidR="00145C46">
        <w:rPr>
          <w:rFonts w:ascii="Arial" w:eastAsia="SimSun" w:hAnsi="Arial" w:cs="Arial"/>
          <w:lang w:eastAsia="hr-HR"/>
        </w:rPr>
        <w:t xml:space="preserve"> </w:t>
      </w:r>
      <w:r w:rsidR="00831E9C">
        <w:rPr>
          <w:rFonts w:ascii="Arial" w:eastAsia="SimSun" w:hAnsi="Arial" w:cs="Arial"/>
          <w:lang w:eastAsia="hr-HR"/>
        </w:rPr>
        <w:t xml:space="preserve">1. rebalansom, </w:t>
      </w:r>
      <w:r w:rsidR="00145C46">
        <w:rPr>
          <w:rFonts w:ascii="Arial" w:eastAsia="SimSun" w:hAnsi="Arial" w:cs="Arial"/>
          <w:lang w:eastAsia="hr-HR"/>
        </w:rPr>
        <w:t>raspoređuje za utrošak u 2024. godini i to  iz izvora</w:t>
      </w:r>
      <w:r w:rsidR="00186F8F">
        <w:rPr>
          <w:rFonts w:ascii="Arial" w:eastAsia="SimSun" w:hAnsi="Arial" w:cs="Arial"/>
          <w:lang w:eastAsia="hr-HR"/>
        </w:rPr>
        <w:t xml:space="preserve"> </w:t>
      </w:r>
      <w:r w:rsidR="00F1220E">
        <w:rPr>
          <w:rFonts w:ascii="Arial" w:eastAsia="SimSun" w:hAnsi="Arial" w:cs="Arial"/>
          <w:lang w:eastAsia="hr-HR"/>
        </w:rPr>
        <w:t>4</w:t>
      </w:r>
      <w:r w:rsidR="00186F8F" w:rsidRPr="00186F8F">
        <w:rPr>
          <w:rFonts w:ascii="Arial" w:eastAsia="SimSun" w:hAnsi="Arial" w:cs="Arial"/>
          <w:lang w:eastAsia="hr-HR"/>
        </w:rPr>
        <w:t>.</w:t>
      </w:r>
      <w:r w:rsidR="00F1220E">
        <w:rPr>
          <w:rFonts w:ascii="Arial" w:eastAsia="SimSun" w:hAnsi="Arial" w:cs="Arial"/>
          <w:lang w:eastAsia="hr-HR"/>
        </w:rPr>
        <w:t>7</w:t>
      </w:r>
      <w:r w:rsidR="00186F8F" w:rsidRPr="00186F8F">
        <w:rPr>
          <w:rFonts w:ascii="Arial" w:eastAsia="SimSun" w:hAnsi="Arial" w:cs="Arial"/>
          <w:lang w:eastAsia="hr-HR"/>
        </w:rPr>
        <w:t xml:space="preserve">. </w:t>
      </w:r>
      <w:r w:rsidR="00145C46">
        <w:rPr>
          <w:rFonts w:ascii="Arial" w:eastAsia="SimSun" w:hAnsi="Arial" w:cs="Arial"/>
          <w:lang w:eastAsia="hr-HR"/>
        </w:rPr>
        <w:t>iznos od 390.718,43 EUR</w:t>
      </w:r>
      <w:r w:rsidR="00831E9C">
        <w:rPr>
          <w:rFonts w:ascii="Arial" w:eastAsia="SimSun" w:hAnsi="Arial" w:cs="Arial"/>
          <w:lang w:eastAsia="hr-HR"/>
        </w:rPr>
        <w:t xml:space="preserve"> (prihodi od ulaznica)</w:t>
      </w:r>
      <w:r w:rsidR="00145C46">
        <w:rPr>
          <w:rFonts w:ascii="Arial" w:eastAsia="SimSun" w:hAnsi="Arial" w:cs="Arial"/>
          <w:lang w:eastAsia="hr-HR"/>
        </w:rPr>
        <w:t>, iz izvora 3.2. iznos od 41.427,56 EUR</w:t>
      </w:r>
      <w:r w:rsidR="00831E9C">
        <w:rPr>
          <w:rFonts w:ascii="Arial" w:eastAsia="SimSun" w:hAnsi="Arial" w:cs="Arial"/>
          <w:lang w:eastAsia="hr-HR"/>
        </w:rPr>
        <w:t xml:space="preserve"> (prihodi od najma, prodaje)</w:t>
      </w:r>
      <w:r w:rsidR="00145C46">
        <w:rPr>
          <w:rFonts w:ascii="Arial" w:eastAsia="SimSun" w:hAnsi="Arial" w:cs="Arial"/>
          <w:lang w:eastAsia="hr-HR"/>
        </w:rPr>
        <w:t>, iz izvora 5.3. iznos od 1.864,56 EUR</w:t>
      </w:r>
      <w:r w:rsidR="00E460DF">
        <w:rPr>
          <w:rFonts w:ascii="Arial" w:eastAsia="SimSun" w:hAnsi="Arial" w:cs="Arial"/>
          <w:lang w:eastAsia="hr-HR"/>
        </w:rPr>
        <w:t xml:space="preserve"> (višak prihoda po prijenosu EU sredstava) </w:t>
      </w:r>
      <w:r w:rsidR="00145C46">
        <w:rPr>
          <w:rFonts w:ascii="Arial" w:eastAsia="SimSun" w:hAnsi="Arial" w:cs="Arial"/>
          <w:lang w:eastAsia="hr-HR"/>
        </w:rPr>
        <w:t xml:space="preserve"> te iz izvora 5.5 iznos od 5.594,00 EUR</w:t>
      </w:r>
      <w:r w:rsidR="00E460DF">
        <w:rPr>
          <w:rFonts w:ascii="Arial" w:eastAsia="SimSun" w:hAnsi="Arial" w:cs="Arial"/>
          <w:lang w:eastAsia="hr-HR"/>
        </w:rPr>
        <w:t xml:space="preserve"> (Grad Pula-prolongirani utrošak programskih sredstava)</w:t>
      </w:r>
      <w:r w:rsidR="00145C46">
        <w:rPr>
          <w:rFonts w:ascii="Arial" w:eastAsia="SimSun" w:hAnsi="Arial" w:cs="Arial"/>
          <w:lang w:eastAsia="hr-HR"/>
        </w:rPr>
        <w:t>.</w:t>
      </w:r>
    </w:p>
    <w:p w14:paraId="287CC22C" w14:textId="77777777" w:rsidR="00145C46" w:rsidRDefault="00145C46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3C416C4" w14:textId="77777777" w:rsidR="00145C46" w:rsidRDefault="00145C46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556120E0" w14:textId="77777777" w:rsidR="00145C46" w:rsidRDefault="00145C46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05684E2" w14:textId="77777777" w:rsidR="00145C46" w:rsidRDefault="00145C46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26CDFB9" w14:textId="0B77AD00" w:rsidR="002478F3" w:rsidRDefault="009A294E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lastRenderedPageBreak/>
        <w:t>Neutrošena sredstva rezultat su složenosti projekata i njihove dugotrajne pripreme, prije svega na polju ulaganja u tuđu imovinu radi prava korištenja –sanacije kulturnog dobra radi čega se izvršenja moraju realizirati u fazama pa se tako planirano izvršenje ne uspijeva izvršiti u jednoj proračunskoj godini. Isto tako, PPMI-MSNI radi na velikim izdavačkim i izložbenim projektima koji se također zbog kompleksnosti izvršavaju u više proračunskih razdoblja. Zbog svega navedenog, utrošak viška planira se rasporediti u više razdoblja i to na način da se rasporedi i na  ulaganja u tuđu imovinu radi prava korištenje (sanacija Kaštela, uređenje arhivskog prostora, nabavu opreme..) kao i na financiranje redovne djelatnosti te programskih aktivnosti, i to u mjeri da se isplanira izvršenje koje je PPMI-MSNI realno svojim kadrovskim kapacitetima u mogućnosti izvršiti.</w:t>
      </w:r>
      <w:r w:rsidR="009A09D2">
        <w:rPr>
          <w:rFonts w:ascii="Arial" w:eastAsia="SimSun" w:hAnsi="Arial" w:cs="Arial"/>
          <w:lang w:eastAsia="hr-HR"/>
        </w:rPr>
        <w:t xml:space="preserve"> </w:t>
      </w:r>
    </w:p>
    <w:p w14:paraId="09347EFE" w14:textId="3DF88D45" w:rsidR="00256804" w:rsidRDefault="0025680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5CF9419" w14:textId="77777777" w:rsidR="00186F8F" w:rsidRPr="00A90869" w:rsidRDefault="00186F8F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7715F65" w14:textId="77777777" w:rsidR="00186F8F" w:rsidRPr="005A638E" w:rsidRDefault="00A66B63" w:rsidP="00D34CF7">
      <w:pPr>
        <w:spacing w:after="0" w:line="240" w:lineRule="auto"/>
        <w:jc w:val="both"/>
        <w:rPr>
          <w:rFonts w:ascii="Arial" w:eastAsia="SimSun" w:hAnsi="Arial" w:cs="Arial"/>
          <w:b/>
          <w:u w:val="single"/>
          <w:lang w:eastAsia="hr-HR"/>
        </w:rPr>
      </w:pPr>
      <w:r w:rsidRPr="005A638E">
        <w:rPr>
          <w:rFonts w:ascii="Arial" w:eastAsia="SimSun" w:hAnsi="Arial" w:cs="Arial"/>
          <w:b/>
          <w:u w:val="single"/>
          <w:lang w:eastAsia="hr-HR"/>
        </w:rPr>
        <w:t xml:space="preserve">RASHODI </w:t>
      </w:r>
    </w:p>
    <w:p w14:paraId="63657723" w14:textId="314E2965" w:rsidR="00B16F93" w:rsidRPr="00A90869" w:rsidRDefault="00A66B63" w:rsidP="00A6182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Rashodi se planiraju u visini planiranih prihoda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  <w:r w:rsidR="00A64029">
        <w:rPr>
          <w:rFonts w:ascii="Arial" w:eastAsia="SimSun" w:hAnsi="Arial" w:cs="Arial"/>
          <w:lang w:eastAsia="hr-HR"/>
        </w:rPr>
        <w:t xml:space="preserve">i </w:t>
      </w:r>
      <w:r w:rsidR="002478F3">
        <w:rPr>
          <w:rFonts w:ascii="Arial" w:eastAsia="SimSun" w:hAnsi="Arial" w:cs="Arial"/>
          <w:lang w:eastAsia="hr-HR"/>
        </w:rPr>
        <w:t xml:space="preserve">ukalkuliranog </w:t>
      </w:r>
      <w:r w:rsidR="00A64029">
        <w:rPr>
          <w:rFonts w:ascii="Arial" w:eastAsia="SimSun" w:hAnsi="Arial" w:cs="Arial"/>
          <w:lang w:eastAsia="hr-HR"/>
        </w:rPr>
        <w:t xml:space="preserve">viška </w:t>
      </w:r>
      <w:r w:rsidR="00DA6A26" w:rsidRPr="00A90869">
        <w:rPr>
          <w:rFonts w:ascii="Arial" w:eastAsia="SimSun" w:hAnsi="Arial" w:cs="Arial"/>
          <w:lang w:eastAsia="hr-HR"/>
        </w:rPr>
        <w:t xml:space="preserve">u iznosu od </w:t>
      </w:r>
      <w:r w:rsidR="00804387">
        <w:rPr>
          <w:rFonts w:ascii="Arial" w:eastAsia="SimSun" w:hAnsi="Arial" w:cs="Arial"/>
          <w:lang w:eastAsia="hr-HR"/>
        </w:rPr>
        <w:t>1.</w:t>
      </w:r>
      <w:r w:rsidR="00145C46">
        <w:rPr>
          <w:rFonts w:ascii="Arial" w:eastAsia="SimSun" w:hAnsi="Arial" w:cs="Arial"/>
          <w:lang w:eastAsia="hr-HR"/>
        </w:rPr>
        <w:t>765.482,49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  <w:r w:rsidR="00B16F93" w:rsidRPr="00A90869">
        <w:rPr>
          <w:rFonts w:ascii="Arial" w:eastAsia="SimSun" w:hAnsi="Arial" w:cs="Arial"/>
          <w:lang w:eastAsia="hr-HR"/>
        </w:rPr>
        <w:t>EUR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  <w:r w:rsidRPr="00A90869">
        <w:rPr>
          <w:rFonts w:ascii="Arial" w:eastAsia="SimSun" w:hAnsi="Arial" w:cs="Arial"/>
          <w:lang w:eastAsia="hr-HR"/>
        </w:rPr>
        <w:t>od čega</w:t>
      </w:r>
      <w:r w:rsidR="00B16F93" w:rsidRPr="00A90869">
        <w:rPr>
          <w:rFonts w:ascii="Arial" w:eastAsia="SimSun" w:hAnsi="Arial" w:cs="Arial"/>
          <w:lang w:eastAsia="hr-HR"/>
        </w:rPr>
        <w:t xml:space="preserve"> </w:t>
      </w:r>
      <w:r w:rsidR="00145C46">
        <w:rPr>
          <w:rFonts w:ascii="Arial" w:eastAsia="SimSun" w:hAnsi="Arial" w:cs="Arial"/>
          <w:lang w:eastAsia="hr-HR"/>
        </w:rPr>
        <w:t>1.355.113,45</w:t>
      </w:r>
      <w:r w:rsidR="00B16F93" w:rsidRPr="00A90869">
        <w:rPr>
          <w:rFonts w:ascii="Arial" w:eastAsia="SimSun" w:hAnsi="Arial" w:cs="Arial"/>
          <w:lang w:eastAsia="hr-HR"/>
        </w:rPr>
        <w:t xml:space="preserve"> EUR za rashode poslovanja a </w:t>
      </w:r>
      <w:r w:rsidR="00145C46">
        <w:rPr>
          <w:rFonts w:ascii="Arial" w:eastAsia="SimSun" w:hAnsi="Arial" w:cs="Arial"/>
          <w:lang w:eastAsia="hr-HR"/>
        </w:rPr>
        <w:t>410.369,04</w:t>
      </w:r>
      <w:r w:rsidR="00B16F93" w:rsidRPr="00A90869">
        <w:rPr>
          <w:rFonts w:ascii="Arial" w:eastAsia="SimSun" w:hAnsi="Arial" w:cs="Arial"/>
          <w:lang w:eastAsia="hr-HR"/>
        </w:rPr>
        <w:t xml:space="preserve"> EUR na rashode za nabavu nefinancijske imovine.</w:t>
      </w:r>
    </w:p>
    <w:p w14:paraId="46986490" w14:textId="72536F47" w:rsidR="00B16F93" w:rsidRPr="00A90869" w:rsidRDefault="00B16F93" w:rsidP="00A6182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Rashodi za zaposlene planirani su u iznosu od </w:t>
      </w:r>
      <w:r w:rsidR="00145C46">
        <w:rPr>
          <w:rFonts w:ascii="Arial" w:eastAsia="SimSun" w:hAnsi="Arial" w:cs="Arial"/>
          <w:lang w:eastAsia="hr-HR"/>
        </w:rPr>
        <w:t>535.285,96</w:t>
      </w:r>
      <w:r w:rsidR="009F1326">
        <w:rPr>
          <w:rFonts w:ascii="Arial" w:eastAsia="SimSun" w:hAnsi="Arial" w:cs="Arial"/>
          <w:lang w:eastAsia="hr-HR"/>
        </w:rPr>
        <w:t xml:space="preserve"> EUR</w:t>
      </w:r>
      <w:r w:rsidR="00A61828">
        <w:rPr>
          <w:rFonts w:ascii="Arial" w:eastAsia="SimSun" w:hAnsi="Arial" w:cs="Arial"/>
          <w:lang w:eastAsia="hr-HR"/>
        </w:rPr>
        <w:t xml:space="preserve"> (40 % ukupnih rashoda poslovanja)</w:t>
      </w:r>
      <w:r w:rsidR="009F1326">
        <w:rPr>
          <w:rFonts w:ascii="Arial" w:eastAsia="SimSun" w:hAnsi="Arial" w:cs="Arial"/>
          <w:lang w:eastAsia="hr-HR"/>
        </w:rPr>
        <w:t xml:space="preserve"> te se odnose na </w:t>
      </w:r>
      <w:r w:rsidR="003E10E5">
        <w:rPr>
          <w:rFonts w:ascii="Arial" w:eastAsia="SimSun" w:hAnsi="Arial" w:cs="Arial"/>
          <w:lang w:eastAsia="hr-HR"/>
        </w:rPr>
        <w:t xml:space="preserve">plaće i doprinose </w:t>
      </w:r>
      <w:r w:rsidR="00B06726">
        <w:rPr>
          <w:rFonts w:ascii="Arial" w:eastAsia="SimSun" w:hAnsi="Arial" w:cs="Arial"/>
          <w:lang w:eastAsia="hr-HR"/>
        </w:rPr>
        <w:t>na plaće</w:t>
      </w:r>
      <w:r w:rsidR="003E10E5">
        <w:rPr>
          <w:rFonts w:ascii="Arial" w:eastAsia="SimSun" w:hAnsi="Arial" w:cs="Arial"/>
          <w:lang w:eastAsia="hr-HR"/>
        </w:rPr>
        <w:t xml:space="preserve"> te ostale naknade regulirane važećim Kolektivnim ugovorom</w:t>
      </w:r>
      <w:r w:rsidR="005A638E">
        <w:rPr>
          <w:rFonts w:ascii="Arial" w:eastAsia="SimSun" w:hAnsi="Arial" w:cs="Arial"/>
          <w:lang w:eastAsia="hr-HR"/>
        </w:rPr>
        <w:t xml:space="preserve">, sve za </w:t>
      </w:r>
      <w:r w:rsidR="003E10E5">
        <w:rPr>
          <w:rFonts w:ascii="Arial" w:eastAsia="SimSun" w:hAnsi="Arial" w:cs="Arial"/>
          <w:lang w:eastAsia="hr-HR"/>
        </w:rPr>
        <w:t>.</w:t>
      </w:r>
    </w:p>
    <w:p w14:paraId="5F56C2E6" w14:textId="4D38EE66" w:rsidR="00B16F93" w:rsidRPr="00A90869" w:rsidRDefault="00B16F93" w:rsidP="00A6182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Materijalni rashodi planirani su u iznosu od </w:t>
      </w:r>
      <w:r w:rsidR="00145C46">
        <w:rPr>
          <w:rFonts w:ascii="Arial" w:eastAsia="SimSun" w:hAnsi="Arial" w:cs="Arial"/>
          <w:lang w:eastAsia="hr-HR"/>
        </w:rPr>
        <w:t>798.797,49</w:t>
      </w:r>
      <w:r w:rsidRPr="00A90869">
        <w:rPr>
          <w:rFonts w:ascii="Arial" w:eastAsia="SimSun" w:hAnsi="Arial" w:cs="Arial"/>
          <w:lang w:eastAsia="hr-HR"/>
        </w:rPr>
        <w:t xml:space="preserve"> </w:t>
      </w:r>
      <w:r w:rsidR="008D07D7" w:rsidRPr="00A90869">
        <w:rPr>
          <w:rFonts w:ascii="Arial" w:eastAsia="SimSun" w:hAnsi="Arial" w:cs="Arial"/>
          <w:lang w:eastAsia="hr-HR"/>
        </w:rPr>
        <w:t>EUR</w:t>
      </w:r>
      <w:r w:rsidRPr="00A90869">
        <w:rPr>
          <w:rFonts w:ascii="Arial" w:eastAsia="SimSun" w:hAnsi="Arial" w:cs="Arial"/>
          <w:lang w:eastAsia="hr-HR"/>
        </w:rPr>
        <w:t xml:space="preserve"> a odnose se na materijalne rashode</w:t>
      </w:r>
      <w:r w:rsidR="009F1326">
        <w:rPr>
          <w:rFonts w:ascii="Arial" w:eastAsia="SimSun" w:hAnsi="Arial" w:cs="Arial"/>
          <w:lang w:eastAsia="hr-HR"/>
        </w:rPr>
        <w:t xml:space="preserve"> </w:t>
      </w:r>
      <w:r w:rsidRPr="00A90869">
        <w:rPr>
          <w:rFonts w:ascii="Arial" w:eastAsia="SimSun" w:hAnsi="Arial" w:cs="Arial"/>
          <w:lang w:eastAsia="hr-HR"/>
        </w:rPr>
        <w:t>koji proizlaze iz redovnog poslovanja</w:t>
      </w:r>
      <w:r w:rsidR="00D07D94">
        <w:rPr>
          <w:rFonts w:ascii="Arial" w:eastAsia="SimSun" w:hAnsi="Arial" w:cs="Arial"/>
          <w:lang w:eastAsia="hr-HR"/>
        </w:rPr>
        <w:t xml:space="preserve"> (59 % ukupnih rashoda</w:t>
      </w:r>
      <w:r w:rsidR="00A61828">
        <w:rPr>
          <w:rFonts w:ascii="Arial" w:eastAsia="SimSun" w:hAnsi="Arial" w:cs="Arial"/>
          <w:lang w:eastAsia="hr-HR"/>
        </w:rPr>
        <w:t xml:space="preserve"> poslovanja</w:t>
      </w:r>
      <w:r w:rsidR="00D07D94">
        <w:rPr>
          <w:rFonts w:ascii="Arial" w:eastAsia="SimSun" w:hAnsi="Arial" w:cs="Arial"/>
          <w:lang w:eastAsia="hr-HR"/>
        </w:rPr>
        <w:t>)</w:t>
      </w:r>
      <w:r w:rsidR="00B06726">
        <w:rPr>
          <w:rFonts w:ascii="Arial" w:eastAsia="SimSun" w:hAnsi="Arial" w:cs="Arial"/>
          <w:lang w:eastAsia="hr-HR"/>
        </w:rPr>
        <w:t xml:space="preserve"> </w:t>
      </w:r>
      <w:r w:rsidRPr="00A90869">
        <w:rPr>
          <w:rFonts w:ascii="Arial" w:eastAsia="SimSun" w:hAnsi="Arial" w:cs="Arial"/>
          <w:lang w:eastAsia="hr-HR"/>
        </w:rPr>
        <w:t>te na materijalne</w:t>
      </w:r>
      <w:r w:rsidR="00FF022F">
        <w:rPr>
          <w:rFonts w:ascii="Arial" w:eastAsia="SimSun" w:hAnsi="Arial" w:cs="Arial"/>
          <w:lang w:eastAsia="hr-HR"/>
        </w:rPr>
        <w:t xml:space="preserve"> </w:t>
      </w:r>
      <w:r w:rsidRPr="00A90869">
        <w:rPr>
          <w:rFonts w:ascii="Arial" w:eastAsia="SimSun" w:hAnsi="Arial" w:cs="Arial"/>
          <w:lang w:eastAsia="hr-HR"/>
        </w:rPr>
        <w:t>rashode programske djelatnosti.</w:t>
      </w:r>
      <w:r w:rsidR="009F1326">
        <w:rPr>
          <w:rFonts w:ascii="Arial" w:eastAsia="SimSun" w:hAnsi="Arial" w:cs="Arial"/>
          <w:lang w:eastAsia="hr-HR"/>
        </w:rPr>
        <w:t xml:space="preserve"> </w:t>
      </w:r>
      <w:r w:rsidRPr="00A90869">
        <w:rPr>
          <w:rFonts w:ascii="Arial" w:eastAsia="SimSun" w:hAnsi="Arial" w:cs="Arial"/>
          <w:lang w:eastAsia="hr-HR"/>
        </w:rPr>
        <w:t xml:space="preserve">Financijski rashodi odnose se na </w:t>
      </w:r>
      <w:r w:rsidR="00332164" w:rsidRPr="00A90869">
        <w:rPr>
          <w:rFonts w:ascii="Arial" w:eastAsia="SimSun" w:hAnsi="Arial" w:cs="Arial"/>
          <w:lang w:eastAsia="hr-HR"/>
        </w:rPr>
        <w:t xml:space="preserve">rashode banaka na ime troškova </w:t>
      </w:r>
      <w:r w:rsidRPr="00A90869">
        <w:rPr>
          <w:rFonts w:ascii="Arial" w:eastAsia="SimSun" w:hAnsi="Arial" w:cs="Arial"/>
          <w:lang w:eastAsia="hr-HR"/>
        </w:rPr>
        <w:t xml:space="preserve">bankarskih usluga i usluga platnog prometa </w:t>
      </w:r>
      <w:r w:rsidR="00B06726">
        <w:rPr>
          <w:rFonts w:ascii="Arial" w:eastAsia="SimSun" w:hAnsi="Arial" w:cs="Arial"/>
          <w:lang w:eastAsia="hr-HR"/>
        </w:rPr>
        <w:t xml:space="preserve">te provizija temeljem kartičnog poslovanja </w:t>
      </w:r>
      <w:r w:rsidRPr="00A90869">
        <w:rPr>
          <w:rFonts w:ascii="Arial" w:eastAsia="SimSun" w:hAnsi="Arial" w:cs="Arial"/>
          <w:lang w:eastAsia="hr-HR"/>
        </w:rPr>
        <w:t xml:space="preserve">a planirani su u iznosu od </w:t>
      </w:r>
      <w:r w:rsidR="00D07D94">
        <w:rPr>
          <w:rFonts w:ascii="Arial" w:eastAsia="SimSun" w:hAnsi="Arial" w:cs="Arial"/>
          <w:lang w:eastAsia="hr-HR"/>
        </w:rPr>
        <w:t>21.030</w:t>
      </w:r>
      <w:r w:rsidR="00B06726">
        <w:rPr>
          <w:rFonts w:ascii="Arial" w:eastAsia="SimSun" w:hAnsi="Arial" w:cs="Arial"/>
          <w:lang w:eastAsia="hr-HR"/>
        </w:rPr>
        <w:t>,00</w:t>
      </w:r>
      <w:r w:rsidR="008D07D7" w:rsidRPr="00A90869">
        <w:rPr>
          <w:rFonts w:ascii="Arial" w:eastAsia="SimSun" w:hAnsi="Arial" w:cs="Arial"/>
          <w:lang w:eastAsia="hr-HR"/>
        </w:rPr>
        <w:t xml:space="preserve"> EUR</w:t>
      </w:r>
      <w:r w:rsidR="00A61828">
        <w:rPr>
          <w:rFonts w:ascii="Arial" w:eastAsia="SimSun" w:hAnsi="Arial" w:cs="Arial"/>
          <w:lang w:eastAsia="hr-HR"/>
        </w:rPr>
        <w:t xml:space="preserve"> (1 % ukupnih rashoda poslovanja)</w:t>
      </w:r>
      <w:r w:rsidR="008D07D7" w:rsidRPr="00A90869">
        <w:rPr>
          <w:rFonts w:ascii="Arial" w:eastAsia="SimSun" w:hAnsi="Arial" w:cs="Arial"/>
          <w:lang w:eastAsia="hr-HR"/>
        </w:rPr>
        <w:t>.</w:t>
      </w:r>
    </w:p>
    <w:p w14:paraId="2B22EB67" w14:textId="6BFF9A1C" w:rsidR="00082160" w:rsidRDefault="008D07D7" w:rsidP="00A6182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Rashodi za nabavu </w:t>
      </w:r>
      <w:r w:rsidR="00B16F93" w:rsidRPr="00A90869">
        <w:rPr>
          <w:rFonts w:ascii="Arial" w:eastAsia="SimSun" w:hAnsi="Arial" w:cs="Arial"/>
          <w:lang w:eastAsia="hr-HR"/>
        </w:rPr>
        <w:t xml:space="preserve">proizvedene dugotrajne imovine planirani su u iznosu od </w:t>
      </w:r>
      <w:r w:rsidR="00D07D94">
        <w:rPr>
          <w:rFonts w:ascii="Arial" w:eastAsia="SimSun" w:hAnsi="Arial" w:cs="Arial"/>
          <w:lang w:eastAsia="hr-HR"/>
        </w:rPr>
        <w:t>410.369,04</w:t>
      </w:r>
      <w:r w:rsidRPr="00A90869">
        <w:rPr>
          <w:rFonts w:ascii="Arial" w:eastAsia="SimSun" w:hAnsi="Arial" w:cs="Arial"/>
          <w:lang w:eastAsia="hr-HR"/>
        </w:rPr>
        <w:t xml:space="preserve"> EUR</w:t>
      </w:r>
      <w:r w:rsidR="00B16F93" w:rsidRPr="00A90869">
        <w:rPr>
          <w:rFonts w:ascii="Arial" w:eastAsia="SimSun" w:hAnsi="Arial" w:cs="Arial"/>
          <w:lang w:eastAsia="hr-HR"/>
        </w:rPr>
        <w:t xml:space="preserve"> </w:t>
      </w:r>
      <w:r w:rsidR="00D07D94">
        <w:rPr>
          <w:rFonts w:ascii="Arial" w:eastAsia="SimSun" w:hAnsi="Arial" w:cs="Arial"/>
          <w:lang w:eastAsia="hr-HR"/>
        </w:rPr>
        <w:t xml:space="preserve">Udio </w:t>
      </w:r>
      <w:r w:rsidR="00B06726">
        <w:rPr>
          <w:rFonts w:ascii="Arial" w:eastAsia="SimSun" w:hAnsi="Arial" w:cs="Arial"/>
          <w:lang w:eastAsia="hr-HR"/>
        </w:rPr>
        <w:t xml:space="preserve"> od </w:t>
      </w:r>
      <w:r w:rsidR="00D07D94">
        <w:rPr>
          <w:rFonts w:ascii="Arial" w:eastAsia="SimSun" w:hAnsi="Arial" w:cs="Arial"/>
          <w:lang w:eastAsia="hr-HR"/>
        </w:rPr>
        <w:t>46</w:t>
      </w:r>
      <w:r w:rsidR="00B06726">
        <w:rPr>
          <w:rFonts w:ascii="Arial" w:eastAsia="SimSun" w:hAnsi="Arial" w:cs="Arial"/>
          <w:lang w:eastAsia="hr-HR"/>
        </w:rPr>
        <w:t xml:space="preserve"> %, u iznosu od </w:t>
      </w:r>
      <w:r w:rsidR="00D07D94">
        <w:rPr>
          <w:rFonts w:ascii="Arial" w:eastAsia="SimSun" w:hAnsi="Arial" w:cs="Arial"/>
          <w:lang w:eastAsia="hr-HR"/>
        </w:rPr>
        <w:t>190.636,99</w:t>
      </w:r>
      <w:r w:rsidR="00B06726">
        <w:rPr>
          <w:rFonts w:ascii="Arial" w:eastAsia="SimSun" w:hAnsi="Arial" w:cs="Arial"/>
          <w:lang w:eastAsia="hr-HR"/>
        </w:rPr>
        <w:t xml:space="preserve"> EUR odnose se na rashode ulaganja u tuđu imovinu radi prava korištenja (sanacija kaštela i uređenje arhivskog prostora)</w:t>
      </w:r>
      <w:r w:rsidR="00D07D94">
        <w:rPr>
          <w:rFonts w:ascii="Arial" w:eastAsia="SimSun" w:hAnsi="Arial" w:cs="Arial"/>
          <w:lang w:eastAsia="hr-HR"/>
        </w:rPr>
        <w:t>,</w:t>
      </w:r>
      <w:r w:rsidR="00B06726">
        <w:rPr>
          <w:rFonts w:ascii="Arial" w:eastAsia="SimSun" w:hAnsi="Arial" w:cs="Arial"/>
          <w:lang w:eastAsia="hr-HR"/>
        </w:rPr>
        <w:t xml:space="preserve"> </w:t>
      </w:r>
      <w:r w:rsidR="00D07D94">
        <w:rPr>
          <w:rFonts w:ascii="Arial" w:eastAsia="SimSun" w:hAnsi="Arial" w:cs="Arial"/>
          <w:lang w:eastAsia="hr-HR"/>
        </w:rPr>
        <w:t>29 % u</w:t>
      </w:r>
      <w:r w:rsidR="00F6693D">
        <w:rPr>
          <w:rFonts w:ascii="Arial" w:eastAsia="SimSun" w:hAnsi="Arial" w:cs="Arial"/>
          <w:lang w:eastAsia="hr-HR"/>
        </w:rPr>
        <w:t xml:space="preserve"> </w:t>
      </w:r>
      <w:r w:rsidR="00D07D94">
        <w:rPr>
          <w:rFonts w:ascii="Arial" w:eastAsia="SimSun" w:hAnsi="Arial" w:cs="Arial"/>
          <w:lang w:eastAsia="hr-HR"/>
        </w:rPr>
        <w:t xml:space="preserve">iznosu od 117.759,26 EUR za otkup muzejske građe </w:t>
      </w:r>
      <w:r w:rsidR="00B06726">
        <w:rPr>
          <w:rFonts w:ascii="Arial" w:eastAsia="SimSun" w:hAnsi="Arial" w:cs="Arial"/>
          <w:lang w:eastAsia="hr-HR"/>
        </w:rPr>
        <w:t xml:space="preserve">te </w:t>
      </w:r>
      <w:r w:rsidR="00F6693D">
        <w:rPr>
          <w:rFonts w:ascii="Arial" w:eastAsia="SimSun" w:hAnsi="Arial" w:cs="Arial"/>
          <w:lang w:eastAsia="hr-HR"/>
        </w:rPr>
        <w:t xml:space="preserve">25 </w:t>
      </w:r>
      <w:r w:rsidR="00B06726">
        <w:rPr>
          <w:rFonts w:ascii="Arial" w:eastAsia="SimSun" w:hAnsi="Arial" w:cs="Arial"/>
          <w:lang w:eastAsia="hr-HR"/>
        </w:rPr>
        <w:t xml:space="preserve">% odnosno u iznosu od </w:t>
      </w:r>
      <w:r w:rsidR="00F6693D">
        <w:rPr>
          <w:rFonts w:ascii="Arial" w:eastAsia="SimSun" w:hAnsi="Arial" w:cs="Arial"/>
          <w:lang w:eastAsia="hr-HR"/>
        </w:rPr>
        <w:t>101.972,79</w:t>
      </w:r>
      <w:r w:rsidR="00B06726">
        <w:rPr>
          <w:rFonts w:ascii="Arial" w:eastAsia="SimSun" w:hAnsi="Arial" w:cs="Arial"/>
          <w:lang w:eastAsia="hr-HR"/>
        </w:rPr>
        <w:t xml:space="preserve"> EUR,</w:t>
      </w:r>
      <w:r w:rsidR="00B16F93" w:rsidRPr="00A90869">
        <w:rPr>
          <w:rFonts w:ascii="Arial" w:eastAsia="SimSun" w:hAnsi="Arial" w:cs="Arial"/>
          <w:lang w:eastAsia="hr-HR"/>
        </w:rPr>
        <w:t xml:space="preserve"> na nabavu opreme za potrebe redovnog poslovanja muzeja</w:t>
      </w:r>
      <w:r w:rsidR="009F1326">
        <w:rPr>
          <w:rFonts w:ascii="Arial" w:eastAsia="SimSun" w:hAnsi="Arial" w:cs="Arial"/>
          <w:lang w:eastAsia="hr-HR"/>
        </w:rPr>
        <w:t xml:space="preserve">, obnova </w:t>
      </w:r>
      <w:r w:rsidR="00840BB4">
        <w:rPr>
          <w:rFonts w:ascii="Arial" w:eastAsia="SimSun" w:hAnsi="Arial" w:cs="Arial"/>
          <w:lang w:eastAsia="hr-HR"/>
        </w:rPr>
        <w:t xml:space="preserve">dotrajale i nabava nove </w:t>
      </w:r>
      <w:r w:rsidR="009F1326">
        <w:rPr>
          <w:rFonts w:ascii="Arial" w:eastAsia="SimSun" w:hAnsi="Arial" w:cs="Arial"/>
          <w:lang w:eastAsia="hr-HR"/>
        </w:rPr>
        <w:t>računalne opreme</w:t>
      </w:r>
      <w:r w:rsidR="00840BB4">
        <w:rPr>
          <w:rFonts w:ascii="Arial" w:eastAsia="SimSun" w:hAnsi="Arial" w:cs="Arial"/>
          <w:lang w:eastAsia="hr-HR"/>
        </w:rPr>
        <w:t>, opreme za zaštitu muzejske građe i sl..</w:t>
      </w:r>
    </w:p>
    <w:p w14:paraId="75ADA063" w14:textId="77777777" w:rsidR="00082160" w:rsidRDefault="0008216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0EEEB3B" w14:textId="77777777" w:rsidR="00082160" w:rsidRPr="00A61828" w:rsidRDefault="00552219" w:rsidP="00D34CF7">
      <w:pPr>
        <w:spacing w:after="0" w:line="240" w:lineRule="auto"/>
        <w:jc w:val="both"/>
        <w:rPr>
          <w:rFonts w:ascii="Arial" w:eastAsia="SimSun" w:hAnsi="Arial" w:cs="Arial"/>
          <w:b/>
          <w:u w:val="single"/>
          <w:lang w:eastAsia="hr-HR"/>
        </w:rPr>
      </w:pPr>
      <w:r w:rsidRPr="00A61828">
        <w:rPr>
          <w:rFonts w:ascii="Arial" w:eastAsia="SimSun" w:hAnsi="Arial" w:cs="Arial"/>
          <w:b/>
          <w:u w:val="single"/>
          <w:lang w:eastAsia="hr-HR"/>
        </w:rPr>
        <w:t xml:space="preserve">RAČUN FINANCIRANJA </w:t>
      </w:r>
    </w:p>
    <w:p w14:paraId="08C2F441" w14:textId="3820CDAA" w:rsidR="00552219" w:rsidRDefault="000B29A5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R</w:t>
      </w:r>
      <w:r w:rsidR="00552219">
        <w:rPr>
          <w:rFonts w:ascii="Arial" w:eastAsia="SimSun" w:hAnsi="Arial" w:cs="Arial"/>
          <w:lang w:eastAsia="hr-HR"/>
        </w:rPr>
        <w:t>ačun financiranja podnosi se pra</w:t>
      </w:r>
      <w:r>
        <w:rPr>
          <w:rFonts w:ascii="Arial" w:eastAsia="SimSun" w:hAnsi="Arial" w:cs="Arial"/>
          <w:lang w:eastAsia="hr-HR"/>
        </w:rPr>
        <w:t>zan</w:t>
      </w:r>
      <w:r w:rsidR="00552219">
        <w:rPr>
          <w:rFonts w:ascii="Arial" w:eastAsia="SimSun" w:hAnsi="Arial" w:cs="Arial"/>
          <w:lang w:eastAsia="hr-HR"/>
        </w:rPr>
        <w:t xml:space="preserve"> obzirom da </w:t>
      </w:r>
      <w:r w:rsidR="006C6894">
        <w:rPr>
          <w:rFonts w:ascii="Arial" w:eastAsia="SimSun" w:hAnsi="Arial" w:cs="Arial"/>
          <w:lang w:eastAsia="hr-HR"/>
        </w:rPr>
        <w:t>PPMI-MSNI</w:t>
      </w:r>
      <w:r w:rsidR="00552219">
        <w:rPr>
          <w:rFonts w:ascii="Arial" w:eastAsia="SimSun" w:hAnsi="Arial" w:cs="Arial"/>
          <w:lang w:eastAsia="hr-HR"/>
        </w:rPr>
        <w:t xml:space="preserve"> ne ostvaruje primitke niti izdatke za financijsku imovinu i otplatu zajmova.</w:t>
      </w:r>
    </w:p>
    <w:p w14:paraId="3A210F78" w14:textId="77777777" w:rsidR="00082160" w:rsidRDefault="0008216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15B4EBB" w14:textId="77777777" w:rsidR="00082160" w:rsidRDefault="0008216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025C550" w14:textId="77777777" w:rsidR="003E10E5" w:rsidRDefault="003E10E5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40F7BE8" w14:textId="77777777" w:rsidR="00082160" w:rsidRPr="00A90869" w:rsidRDefault="0008216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11115836" w14:textId="56A88D05" w:rsidR="001510AB" w:rsidRPr="00455195" w:rsidRDefault="001510AB" w:rsidP="00F3073B">
      <w:pPr>
        <w:pStyle w:val="Odlomakpopisa"/>
        <w:spacing w:after="0" w:line="240" w:lineRule="auto"/>
        <w:ind w:left="750"/>
        <w:jc w:val="both"/>
        <w:rPr>
          <w:rFonts w:ascii="Arial" w:eastAsia="SimSun" w:hAnsi="Arial" w:cs="Arial"/>
          <w:sz w:val="24"/>
          <w:szCs w:val="24"/>
          <w:lang w:eastAsia="hr-HR"/>
        </w:rPr>
      </w:pPr>
      <w:r w:rsidRPr="00455195">
        <w:rPr>
          <w:rFonts w:ascii="Arial" w:eastAsia="SimSun" w:hAnsi="Arial" w:cs="Arial"/>
          <w:b/>
          <w:sz w:val="24"/>
          <w:szCs w:val="24"/>
          <w:lang w:eastAsia="hr-HR"/>
        </w:rPr>
        <w:t xml:space="preserve">OBRAZLOŽENJE POSEBNOG DIJELA </w:t>
      </w:r>
      <w:r w:rsidR="000B29A5">
        <w:rPr>
          <w:rFonts w:ascii="Arial" w:eastAsia="SimSun" w:hAnsi="Arial" w:cs="Arial"/>
          <w:b/>
          <w:sz w:val="24"/>
          <w:szCs w:val="24"/>
          <w:lang w:eastAsia="hr-HR"/>
        </w:rPr>
        <w:t>1. REBALANSA</w:t>
      </w:r>
      <w:r w:rsidRPr="00455195">
        <w:rPr>
          <w:rFonts w:ascii="Arial" w:eastAsia="SimSun" w:hAnsi="Arial" w:cs="Arial"/>
          <w:b/>
          <w:sz w:val="24"/>
          <w:szCs w:val="24"/>
          <w:lang w:eastAsia="hr-HR"/>
        </w:rPr>
        <w:t xml:space="preserve"> </w:t>
      </w:r>
    </w:p>
    <w:p w14:paraId="6171DCDE" w14:textId="77777777" w:rsidR="00DA6A26" w:rsidRPr="00A90869" w:rsidRDefault="00DA6A26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83314E6" w14:textId="77777777" w:rsidR="002F5510" w:rsidRPr="00A90869" w:rsidRDefault="002F551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AB5BD1C" w14:textId="53BD7D7A" w:rsidR="002F5510" w:rsidRPr="00DF7982" w:rsidRDefault="00F3073B" w:rsidP="00CC30A8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SimSun" w:hAnsi="Arial" w:cs="Arial"/>
          <w:i/>
          <w:sz w:val="24"/>
          <w:szCs w:val="24"/>
          <w:u w:val="single"/>
          <w:lang w:eastAsia="hr-HR"/>
        </w:rPr>
      </w:pPr>
      <w:r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 xml:space="preserve">PROGRAM: </w:t>
      </w:r>
      <w:r w:rsidR="00CC30A8"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>REDOVNA DJELATNOST USTANOVA U KULTURI</w:t>
      </w:r>
      <w:r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 xml:space="preserve"> </w:t>
      </w:r>
      <w:r w:rsidR="000818E6"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>–</w:t>
      </w:r>
      <w:r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 xml:space="preserve"> 2801</w:t>
      </w:r>
    </w:p>
    <w:p w14:paraId="2783A34A" w14:textId="77777777" w:rsidR="00DF7982" w:rsidRPr="00A90869" w:rsidRDefault="00DF7982" w:rsidP="00DF7982">
      <w:pPr>
        <w:pStyle w:val="Odlomakpopisa"/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92490D1" w14:textId="3B414E23" w:rsidR="00F30FED" w:rsidRDefault="003C31C5" w:rsidP="003C31C5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1.1.       </w:t>
      </w:r>
      <w:r w:rsidR="00F3073B" w:rsidRPr="00A90869">
        <w:rPr>
          <w:rFonts w:ascii="Arial" w:eastAsia="SimSun" w:hAnsi="Arial" w:cs="Arial"/>
          <w:lang w:eastAsia="hr-HR"/>
        </w:rPr>
        <w:t xml:space="preserve">AKTIVNOST: </w:t>
      </w:r>
      <w:r w:rsidR="00CC30A8" w:rsidRPr="00A90869">
        <w:rPr>
          <w:rFonts w:ascii="Arial" w:eastAsia="SimSun" w:hAnsi="Arial" w:cs="Arial"/>
          <w:lang w:eastAsia="hr-HR"/>
        </w:rPr>
        <w:t>RASHODI ZA ZAPOSLENE</w:t>
      </w:r>
      <w:r w:rsidR="00F3073B" w:rsidRPr="00A90869">
        <w:rPr>
          <w:rFonts w:ascii="Arial" w:eastAsia="SimSun" w:hAnsi="Arial" w:cs="Arial"/>
          <w:lang w:eastAsia="hr-HR"/>
        </w:rPr>
        <w:t xml:space="preserve"> – A280101</w:t>
      </w:r>
      <w:r w:rsidR="00B30E0D">
        <w:rPr>
          <w:rFonts w:ascii="Arial" w:eastAsia="SimSun" w:hAnsi="Arial" w:cs="Arial"/>
          <w:lang w:eastAsia="hr-HR"/>
        </w:rPr>
        <w:t>, A280901</w:t>
      </w:r>
    </w:p>
    <w:p w14:paraId="0AD4A43B" w14:textId="77777777" w:rsidR="00F30FED" w:rsidRPr="00A90869" w:rsidRDefault="00F30FED" w:rsidP="003C31C5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F30FED">
        <w:rPr>
          <w:rFonts w:ascii="Arial" w:eastAsia="SimSun" w:hAnsi="Arial" w:cs="Arial"/>
          <w:lang w:eastAsia="hr-HR"/>
        </w:rPr>
        <w:t>Veza na Mjere provedbenog programa Istarske županije: 4.2.</w:t>
      </w:r>
      <w:r>
        <w:rPr>
          <w:rFonts w:ascii="Arial" w:eastAsia="SimSun" w:hAnsi="Arial" w:cs="Arial"/>
          <w:lang w:eastAsia="hr-HR"/>
        </w:rPr>
        <w:t>8</w:t>
      </w:r>
      <w:r w:rsidRPr="00F30FED">
        <w:rPr>
          <w:rFonts w:ascii="Arial" w:eastAsia="SimSun" w:hAnsi="Arial" w:cs="Arial"/>
          <w:lang w:eastAsia="hr-HR"/>
        </w:rPr>
        <w:t xml:space="preserve">. </w:t>
      </w:r>
      <w:r>
        <w:rPr>
          <w:rFonts w:ascii="Arial" w:eastAsia="SimSun" w:hAnsi="Arial" w:cs="Arial"/>
          <w:lang w:eastAsia="hr-HR"/>
        </w:rPr>
        <w:t xml:space="preserve">Ostale mjere </w:t>
      </w: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  <w:t>iz samoupravnog djelokruga u području kulture</w:t>
      </w:r>
    </w:p>
    <w:p w14:paraId="1AAD1A1E" w14:textId="77777777" w:rsidR="00F3073B" w:rsidRPr="00A90869" w:rsidRDefault="00F3073B" w:rsidP="003C31C5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</w:p>
    <w:p w14:paraId="7DCFAA97" w14:textId="51E73710" w:rsidR="008D07D7" w:rsidRPr="00A90869" w:rsidRDefault="00930AC6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  <w:r w:rsidRPr="00203073">
        <w:rPr>
          <w:rFonts w:ascii="Arial" w:eastAsia="SimSun" w:hAnsi="Arial" w:cs="Arial"/>
          <w:lang w:eastAsia="hr-HR"/>
        </w:rPr>
        <w:t>Za 2024</w:t>
      </w:r>
      <w:r w:rsidR="0063112B" w:rsidRPr="00203073">
        <w:rPr>
          <w:rFonts w:ascii="Arial" w:eastAsia="SimSun" w:hAnsi="Arial" w:cs="Arial"/>
          <w:lang w:eastAsia="hr-HR"/>
        </w:rPr>
        <w:t>.</w:t>
      </w:r>
      <w:r w:rsidR="00843042" w:rsidRPr="00203073">
        <w:rPr>
          <w:rFonts w:ascii="Arial" w:eastAsia="SimSun" w:hAnsi="Arial" w:cs="Arial"/>
          <w:lang w:eastAsia="hr-HR"/>
        </w:rPr>
        <w:t xml:space="preserve"> programsku </w:t>
      </w:r>
      <w:r w:rsidR="00180270" w:rsidRPr="00203073">
        <w:rPr>
          <w:rFonts w:ascii="Arial" w:eastAsia="SimSun" w:hAnsi="Arial" w:cs="Arial"/>
          <w:lang w:eastAsia="hr-HR"/>
        </w:rPr>
        <w:t>godinu predviđamo rashode za</w:t>
      </w:r>
      <w:r w:rsidR="00843042" w:rsidRPr="00203073">
        <w:rPr>
          <w:rFonts w:ascii="Arial" w:eastAsia="SimSun" w:hAnsi="Arial" w:cs="Arial"/>
          <w:lang w:eastAsia="hr-HR"/>
        </w:rPr>
        <w:t xml:space="preserve"> osamnaestero (18) </w:t>
      </w:r>
      <w:r w:rsidR="00180270" w:rsidRPr="00203073">
        <w:rPr>
          <w:rFonts w:ascii="Arial" w:eastAsia="SimSun" w:hAnsi="Arial" w:cs="Arial"/>
          <w:lang w:eastAsia="hr-HR"/>
        </w:rPr>
        <w:t>zaposlen</w:t>
      </w:r>
      <w:r w:rsidR="00843042" w:rsidRPr="00203073">
        <w:rPr>
          <w:rFonts w:ascii="Arial" w:eastAsia="SimSun" w:hAnsi="Arial" w:cs="Arial"/>
          <w:lang w:eastAsia="hr-HR"/>
        </w:rPr>
        <w:t>ika</w:t>
      </w:r>
      <w:r w:rsidR="00203073" w:rsidRPr="00203073">
        <w:rPr>
          <w:rFonts w:ascii="Arial" w:eastAsia="SimSun" w:hAnsi="Arial" w:cs="Arial"/>
          <w:lang w:eastAsia="hr-HR"/>
        </w:rPr>
        <w:t xml:space="preserve"> koji će raditi na realizaciji planiranih programa</w:t>
      </w:r>
      <w:r w:rsidR="00203073">
        <w:rPr>
          <w:rFonts w:ascii="Arial" w:eastAsia="SimSun" w:hAnsi="Arial" w:cs="Arial"/>
          <w:lang w:eastAsia="hr-HR"/>
        </w:rPr>
        <w:t xml:space="preserve">. U navedeni broj zaposlenika uključeno je i dvoje novih kustosa pripravnika. U financiranju rashoda za zaposlene, pored osnivača, sudjeluje i PPMI-MSNI sredstvima po izvoru 4.7. te Grad Pula po izvoru 5.5. Kalkulacije rashoda temelje se na pravima proizašlih iz Kolektivnog ugovora. </w:t>
      </w:r>
      <w:r w:rsidR="00552219" w:rsidRPr="00203073">
        <w:rPr>
          <w:rFonts w:ascii="Arial" w:eastAsia="SimSun" w:hAnsi="Arial" w:cs="Arial"/>
          <w:lang w:eastAsia="hr-HR"/>
        </w:rPr>
        <w:t>Pokazatelj rezultata su</w:t>
      </w:r>
      <w:r w:rsidR="009234A7" w:rsidRPr="00203073">
        <w:rPr>
          <w:rFonts w:ascii="Arial" w:eastAsia="SimSun" w:hAnsi="Arial" w:cs="Arial"/>
          <w:lang w:eastAsia="hr-HR"/>
        </w:rPr>
        <w:t xml:space="preserve"> kvalitetno, stručno</w:t>
      </w:r>
      <w:r w:rsidRPr="00203073">
        <w:rPr>
          <w:rFonts w:ascii="Arial" w:eastAsia="SimSun" w:hAnsi="Arial" w:cs="Arial"/>
          <w:lang w:eastAsia="hr-HR"/>
        </w:rPr>
        <w:t>,</w:t>
      </w:r>
      <w:r w:rsidR="009234A7" w:rsidRPr="00203073">
        <w:rPr>
          <w:rFonts w:ascii="Arial" w:eastAsia="SimSun" w:hAnsi="Arial" w:cs="Arial"/>
          <w:lang w:eastAsia="hr-HR"/>
        </w:rPr>
        <w:t xml:space="preserve"> </w:t>
      </w:r>
      <w:r w:rsidRPr="00203073">
        <w:rPr>
          <w:rFonts w:ascii="Arial" w:eastAsia="SimSun" w:hAnsi="Arial" w:cs="Arial"/>
          <w:lang w:eastAsia="hr-HR"/>
        </w:rPr>
        <w:t>pravovremen</w:t>
      </w:r>
      <w:r w:rsidR="00552219" w:rsidRPr="00203073">
        <w:rPr>
          <w:rFonts w:ascii="Arial" w:eastAsia="SimSun" w:hAnsi="Arial" w:cs="Arial"/>
          <w:lang w:eastAsia="hr-HR"/>
        </w:rPr>
        <w:t>o</w:t>
      </w:r>
      <w:r w:rsidR="009234A7" w:rsidRPr="00203073">
        <w:rPr>
          <w:rFonts w:ascii="Arial" w:eastAsia="SimSun" w:hAnsi="Arial" w:cs="Arial"/>
          <w:lang w:eastAsia="hr-HR"/>
        </w:rPr>
        <w:t xml:space="preserve"> i u zakonskim normama realizirani programi.</w:t>
      </w:r>
      <w:r w:rsidR="009234A7">
        <w:rPr>
          <w:rFonts w:ascii="Arial" w:eastAsia="SimSun" w:hAnsi="Arial" w:cs="Arial"/>
          <w:lang w:eastAsia="hr-HR"/>
        </w:rPr>
        <w:t xml:space="preserve"> </w:t>
      </w:r>
    </w:p>
    <w:p w14:paraId="22D05DD1" w14:textId="77777777" w:rsidR="008D07D7" w:rsidRPr="00A90869" w:rsidRDefault="008D07D7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14:paraId="2EABD140" w14:textId="77777777" w:rsidR="00332164" w:rsidRDefault="00F30FED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      </w:t>
      </w:r>
      <w:r w:rsidR="00332164" w:rsidRPr="00A90869">
        <w:rPr>
          <w:rFonts w:ascii="Arial" w:eastAsia="SimSun" w:hAnsi="Arial" w:cs="Arial"/>
          <w:lang w:eastAsia="hr-HR"/>
        </w:rPr>
        <w:t>1.2.       AKTIVNOST: MATERIJALNI RASHODI – A280102</w:t>
      </w:r>
    </w:p>
    <w:p w14:paraId="1087522E" w14:textId="77777777" w:rsidR="00F30FED" w:rsidRPr="00A90869" w:rsidRDefault="00F30FED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lastRenderedPageBreak/>
        <w:tab/>
      </w:r>
      <w:r>
        <w:rPr>
          <w:rFonts w:ascii="Arial" w:eastAsia="SimSun" w:hAnsi="Arial" w:cs="Arial"/>
          <w:lang w:eastAsia="hr-HR"/>
        </w:rPr>
        <w:tab/>
      </w:r>
      <w:r w:rsidRPr="00F30FED">
        <w:rPr>
          <w:rFonts w:ascii="Arial" w:eastAsia="SimSun" w:hAnsi="Arial" w:cs="Arial"/>
          <w:lang w:eastAsia="hr-HR"/>
        </w:rPr>
        <w:t>Veza na Mjere provedbenog programa Istarske županije: 4.2.</w:t>
      </w:r>
      <w:r>
        <w:rPr>
          <w:rFonts w:ascii="Arial" w:eastAsia="SimSun" w:hAnsi="Arial" w:cs="Arial"/>
          <w:lang w:eastAsia="hr-HR"/>
        </w:rPr>
        <w:t>3</w:t>
      </w:r>
      <w:r w:rsidRPr="00F30FED">
        <w:rPr>
          <w:rFonts w:ascii="Arial" w:eastAsia="SimSun" w:hAnsi="Arial" w:cs="Arial"/>
          <w:lang w:eastAsia="hr-HR"/>
        </w:rPr>
        <w:t xml:space="preserve">. </w:t>
      </w:r>
      <w:r>
        <w:rPr>
          <w:rFonts w:ascii="Arial" w:eastAsia="SimSun" w:hAnsi="Arial" w:cs="Arial"/>
          <w:lang w:eastAsia="hr-HR"/>
        </w:rPr>
        <w:t xml:space="preserve">Očuvanje </w:t>
      </w: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  <w:t>valorizacija i prezentacija.</w:t>
      </w:r>
    </w:p>
    <w:p w14:paraId="32685E97" w14:textId="77777777" w:rsidR="00180270" w:rsidRPr="00A90869" w:rsidRDefault="00180270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901A351" w14:textId="2E383B07" w:rsidR="008D07D7" w:rsidRDefault="005D6CB7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Ova a</w:t>
      </w:r>
      <w:r w:rsidR="00552219">
        <w:rPr>
          <w:rFonts w:ascii="Arial" w:eastAsia="SimSun" w:hAnsi="Arial" w:cs="Arial"/>
          <w:lang w:eastAsia="hr-HR"/>
        </w:rPr>
        <w:t>ktivnost</w:t>
      </w:r>
      <w:r>
        <w:rPr>
          <w:rFonts w:ascii="Arial" w:eastAsia="SimSun" w:hAnsi="Arial" w:cs="Arial"/>
          <w:lang w:eastAsia="hr-HR"/>
        </w:rPr>
        <w:t xml:space="preserve"> predstavlja materijalnu bazu Muzeja, kao preduvjeta za obavljanje svih drugih aktivnosti i realizaciju planiranih programa </w:t>
      </w:r>
      <w:r w:rsidR="00552219">
        <w:rPr>
          <w:rFonts w:ascii="Arial" w:eastAsia="SimSun" w:hAnsi="Arial" w:cs="Arial"/>
          <w:lang w:eastAsia="hr-HR"/>
        </w:rPr>
        <w:t>u jednoj proračunskoj godini.</w:t>
      </w:r>
      <w:r w:rsidR="001E223C">
        <w:rPr>
          <w:rFonts w:ascii="Arial" w:eastAsia="SimSun" w:hAnsi="Arial" w:cs="Arial"/>
          <w:lang w:eastAsia="hr-HR"/>
        </w:rPr>
        <w:t xml:space="preserve"> Kvalitetno planiranje ove aktivnosti vodi prema uspješnom funkcioniranju i cjelokupnom poslovanj</w:t>
      </w:r>
      <w:r w:rsidR="004D1015">
        <w:rPr>
          <w:rFonts w:ascii="Arial" w:eastAsia="SimSun" w:hAnsi="Arial" w:cs="Arial"/>
          <w:lang w:eastAsia="hr-HR"/>
        </w:rPr>
        <w:t xml:space="preserve">u </w:t>
      </w:r>
      <w:r w:rsidR="001E223C">
        <w:rPr>
          <w:rFonts w:ascii="Arial" w:eastAsia="SimSun" w:hAnsi="Arial" w:cs="Arial"/>
          <w:lang w:eastAsia="hr-HR"/>
        </w:rPr>
        <w:t>Muzeja.</w:t>
      </w:r>
      <w:r w:rsidR="00144BDF">
        <w:rPr>
          <w:rFonts w:ascii="Arial" w:eastAsia="SimSun" w:hAnsi="Arial" w:cs="Arial"/>
          <w:lang w:eastAsia="hr-HR"/>
        </w:rPr>
        <w:t xml:space="preserve"> To se odnosi na stručni </w:t>
      </w:r>
      <w:proofErr w:type="spellStart"/>
      <w:r w:rsidR="00144BDF">
        <w:rPr>
          <w:rFonts w:ascii="Arial" w:eastAsia="SimSun" w:hAnsi="Arial" w:cs="Arial"/>
          <w:lang w:eastAsia="hr-HR"/>
        </w:rPr>
        <w:t>muzeološki</w:t>
      </w:r>
      <w:proofErr w:type="spellEnd"/>
      <w:r w:rsidR="00144BDF">
        <w:rPr>
          <w:rFonts w:ascii="Arial" w:eastAsia="SimSun" w:hAnsi="Arial" w:cs="Arial"/>
          <w:lang w:eastAsia="hr-HR"/>
        </w:rPr>
        <w:t xml:space="preserve"> rad i djelovanje muzejskog informatičkog sustava, kao i na pomoćne poslove zaštite, čišćenja, usmjeravanja i kontrole posjetitelja, funkcioniranje novog sustava naplate, </w:t>
      </w:r>
      <w:proofErr w:type="spellStart"/>
      <w:r w:rsidR="00144BDF">
        <w:rPr>
          <w:rFonts w:ascii="Arial" w:eastAsia="SimSun" w:hAnsi="Arial" w:cs="Arial"/>
          <w:lang w:eastAsia="hr-HR"/>
        </w:rPr>
        <w:t>protuprovale</w:t>
      </w:r>
      <w:proofErr w:type="spellEnd"/>
      <w:r w:rsidR="00144BDF">
        <w:rPr>
          <w:rFonts w:ascii="Arial" w:eastAsia="SimSun" w:hAnsi="Arial" w:cs="Arial"/>
          <w:lang w:eastAsia="hr-HR"/>
        </w:rPr>
        <w:t xml:space="preserve">, video nadzora i protupožarne zaštite. </w:t>
      </w:r>
      <w:r w:rsidR="00552219">
        <w:rPr>
          <w:rFonts w:ascii="Arial" w:eastAsia="SimSun" w:hAnsi="Arial" w:cs="Arial"/>
          <w:lang w:eastAsia="hr-HR"/>
        </w:rPr>
        <w:t>Rashodi ove aktivnosti</w:t>
      </w:r>
      <w:r w:rsidR="004D1015">
        <w:rPr>
          <w:rFonts w:ascii="Arial" w:eastAsia="SimSun" w:hAnsi="Arial" w:cs="Arial"/>
          <w:lang w:eastAsia="hr-HR"/>
        </w:rPr>
        <w:t xml:space="preserve"> </w:t>
      </w:r>
      <w:r w:rsidR="00552219">
        <w:rPr>
          <w:rFonts w:ascii="Arial" w:eastAsia="SimSun" w:hAnsi="Arial" w:cs="Arial"/>
          <w:lang w:eastAsia="hr-HR"/>
        </w:rPr>
        <w:t>iskazuju</w:t>
      </w:r>
      <w:r w:rsidR="004D1015">
        <w:rPr>
          <w:rFonts w:ascii="Arial" w:eastAsia="SimSun" w:hAnsi="Arial" w:cs="Arial"/>
          <w:lang w:eastAsia="hr-HR"/>
        </w:rPr>
        <w:t xml:space="preserve"> se </w:t>
      </w:r>
      <w:r w:rsidR="00552219">
        <w:rPr>
          <w:rFonts w:ascii="Arial" w:eastAsia="SimSun" w:hAnsi="Arial" w:cs="Arial"/>
          <w:lang w:eastAsia="hr-HR"/>
        </w:rPr>
        <w:t xml:space="preserve">kroz </w:t>
      </w:r>
      <w:r w:rsidR="00F30FED">
        <w:rPr>
          <w:rFonts w:ascii="Arial" w:eastAsia="SimSun" w:hAnsi="Arial" w:cs="Arial"/>
          <w:lang w:eastAsia="hr-HR"/>
        </w:rPr>
        <w:t>redovne režijske troškove</w:t>
      </w:r>
      <w:r w:rsidR="00D13C05">
        <w:rPr>
          <w:rFonts w:ascii="Arial" w:eastAsia="SimSun" w:hAnsi="Arial" w:cs="Arial"/>
          <w:lang w:eastAsia="hr-HR"/>
        </w:rPr>
        <w:t xml:space="preserve">, </w:t>
      </w:r>
      <w:r w:rsidR="00F30FED">
        <w:rPr>
          <w:rFonts w:ascii="Arial" w:eastAsia="SimSun" w:hAnsi="Arial" w:cs="Arial"/>
          <w:lang w:eastAsia="hr-HR"/>
        </w:rPr>
        <w:t xml:space="preserve">troškove povremenih nabavki i popravaka, </w:t>
      </w:r>
      <w:r w:rsidR="00552219">
        <w:rPr>
          <w:rFonts w:ascii="Arial" w:eastAsia="SimSun" w:hAnsi="Arial" w:cs="Arial"/>
          <w:lang w:eastAsia="hr-HR"/>
        </w:rPr>
        <w:t>troškove uredskog poslovanja,</w:t>
      </w:r>
      <w:r w:rsidR="004D1015">
        <w:rPr>
          <w:rFonts w:ascii="Arial" w:eastAsia="SimSun" w:hAnsi="Arial" w:cs="Arial"/>
          <w:lang w:eastAsia="hr-HR"/>
        </w:rPr>
        <w:t xml:space="preserve"> transporta i komunikacije, </w:t>
      </w:r>
      <w:r w:rsidR="00552219">
        <w:rPr>
          <w:rFonts w:ascii="Arial" w:eastAsia="SimSun" w:hAnsi="Arial" w:cs="Arial"/>
          <w:lang w:eastAsia="hr-HR"/>
        </w:rPr>
        <w:t>troškove održavanja</w:t>
      </w:r>
      <w:r w:rsidR="004D1015">
        <w:rPr>
          <w:rFonts w:ascii="Arial" w:eastAsia="SimSun" w:hAnsi="Arial" w:cs="Arial"/>
          <w:lang w:eastAsia="hr-HR"/>
        </w:rPr>
        <w:t xml:space="preserve"> svih </w:t>
      </w:r>
      <w:r w:rsidR="00552219">
        <w:rPr>
          <w:rFonts w:ascii="Arial" w:eastAsia="SimSun" w:hAnsi="Arial" w:cs="Arial"/>
          <w:lang w:eastAsia="hr-HR"/>
        </w:rPr>
        <w:t>objek</w:t>
      </w:r>
      <w:r w:rsidR="004D1015">
        <w:rPr>
          <w:rFonts w:ascii="Arial" w:eastAsia="SimSun" w:hAnsi="Arial" w:cs="Arial"/>
          <w:lang w:eastAsia="hr-HR"/>
        </w:rPr>
        <w:t>a</w:t>
      </w:r>
      <w:r w:rsidR="00552219">
        <w:rPr>
          <w:rFonts w:ascii="Arial" w:eastAsia="SimSun" w:hAnsi="Arial" w:cs="Arial"/>
          <w:lang w:eastAsia="hr-HR"/>
        </w:rPr>
        <w:t>ta</w:t>
      </w:r>
      <w:r w:rsidR="004D1015">
        <w:rPr>
          <w:rFonts w:ascii="Arial" w:eastAsia="SimSun" w:hAnsi="Arial" w:cs="Arial"/>
          <w:lang w:eastAsia="hr-HR"/>
        </w:rPr>
        <w:t xml:space="preserve"> kojima Muzej upravlja</w:t>
      </w:r>
      <w:r w:rsidR="00F30FED">
        <w:rPr>
          <w:rFonts w:ascii="Arial" w:eastAsia="SimSun" w:hAnsi="Arial" w:cs="Arial"/>
          <w:lang w:eastAsia="hr-HR"/>
        </w:rPr>
        <w:t>,</w:t>
      </w:r>
      <w:r w:rsidR="00144BDF">
        <w:rPr>
          <w:rFonts w:ascii="Arial" w:eastAsia="SimSun" w:hAnsi="Arial" w:cs="Arial"/>
          <w:lang w:eastAsia="hr-HR"/>
        </w:rPr>
        <w:t xml:space="preserve"> troškove najma prostora, nabavke </w:t>
      </w:r>
      <w:r w:rsidR="00F30FED">
        <w:rPr>
          <w:rFonts w:ascii="Arial" w:eastAsia="SimSun" w:hAnsi="Arial" w:cs="Arial"/>
          <w:lang w:eastAsia="hr-HR"/>
        </w:rPr>
        <w:t xml:space="preserve">opreme i </w:t>
      </w:r>
      <w:r w:rsidR="00552219">
        <w:rPr>
          <w:rFonts w:ascii="Arial" w:eastAsia="SimSun" w:hAnsi="Arial" w:cs="Arial"/>
          <w:lang w:eastAsia="hr-HR"/>
        </w:rPr>
        <w:t>informacijskog sustava, rashode vezane uz zaštitu muzejsk</w:t>
      </w:r>
      <w:r w:rsidR="004D1015">
        <w:rPr>
          <w:rFonts w:ascii="Arial" w:eastAsia="SimSun" w:hAnsi="Arial" w:cs="Arial"/>
          <w:lang w:eastAsia="hr-HR"/>
        </w:rPr>
        <w:t xml:space="preserve">e građe. </w:t>
      </w:r>
      <w:r w:rsidR="00F30FED">
        <w:rPr>
          <w:rFonts w:ascii="Arial" w:eastAsia="SimSun" w:hAnsi="Arial" w:cs="Arial"/>
          <w:lang w:eastAsia="hr-HR"/>
        </w:rPr>
        <w:t>Pokazatelj</w:t>
      </w:r>
      <w:r w:rsidR="004D1015">
        <w:rPr>
          <w:rFonts w:ascii="Arial" w:eastAsia="SimSun" w:hAnsi="Arial" w:cs="Arial"/>
          <w:lang w:eastAsia="hr-HR"/>
        </w:rPr>
        <w:t xml:space="preserve">i uspješnosti ove aktivnosti </w:t>
      </w:r>
      <w:r w:rsidR="00F30FED">
        <w:rPr>
          <w:rFonts w:ascii="Arial" w:eastAsia="SimSun" w:hAnsi="Arial" w:cs="Arial"/>
          <w:lang w:eastAsia="hr-HR"/>
        </w:rPr>
        <w:t>su</w:t>
      </w:r>
      <w:r w:rsidR="00DA17A7">
        <w:rPr>
          <w:rFonts w:ascii="Arial" w:eastAsia="SimSun" w:hAnsi="Arial" w:cs="Arial"/>
          <w:lang w:eastAsia="hr-HR"/>
        </w:rPr>
        <w:t xml:space="preserve"> </w:t>
      </w:r>
      <w:r w:rsidR="00F30FED">
        <w:rPr>
          <w:rFonts w:ascii="Arial" w:eastAsia="SimSun" w:hAnsi="Arial" w:cs="Arial"/>
          <w:lang w:eastAsia="hr-HR"/>
        </w:rPr>
        <w:t>podmirene sve ob</w:t>
      </w:r>
      <w:r w:rsidR="004D1015">
        <w:rPr>
          <w:rFonts w:ascii="Arial" w:eastAsia="SimSun" w:hAnsi="Arial" w:cs="Arial"/>
          <w:lang w:eastAsia="hr-HR"/>
        </w:rPr>
        <w:t>a</w:t>
      </w:r>
      <w:r w:rsidR="00F30FED">
        <w:rPr>
          <w:rFonts w:ascii="Arial" w:eastAsia="SimSun" w:hAnsi="Arial" w:cs="Arial"/>
          <w:lang w:eastAsia="hr-HR"/>
        </w:rPr>
        <w:t>veze</w:t>
      </w:r>
      <w:r w:rsidR="004D1015">
        <w:rPr>
          <w:rFonts w:ascii="Arial" w:eastAsia="SimSun" w:hAnsi="Arial" w:cs="Arial"/>
          <w:lang w:eastAsia="hr-HR"/>
        </w:rPr>
        <w:t xml:space="preserve">, </w:t>
      </w:r>
      <w:r w:rsidR="00F30FED">
        <w:rPr>
          <w:rFonts w:ascii="Arial" w:eastAsia="SimSun" w:hAnsi="Arial" w:cs="Arial"/>
          <w:lang w:eastAsia="hr-HR"/>
        </w:rPr>
        <w:t>nesmetano</w:t>
      </w:r>
      <w:r w:rsidR="004D1015">
        <w:rPr>
          <w:rFonts w:ascii="Arial" w:eastAsia="SimSun" w:hAnsi="Arial" w:cs="Arial"/>
          <w:lang w:eastAsia="hr-HR"/>
        </w:rPr>
        <w:t xml:space="preserve"> i efikasno </w:t>
      </w:r>
      <w:r w:rsidR="00F30FED">
        <w:rPr>
          <w:rFonts w:ascii="Arial" w:eastAsia="SimSun" w:hAnsi="Arial" w:cs="Arial"/>
          <w:lang w:eastAsia="hr-HR"/>
        </w:rPr>
        <w:t>odvijanje poslovnog procesa</w:t>
      </w:r>
      <w:r w:rsidR="004D1015">
        <w:rPr>
          <w:rFonts w:ascii="Arial" w:eastAsia="SimSun" w:hAnsi="Arial" w:cs="Arial"/>
          <w:lang w:eastAsia="hr-HR"/>
        </w:rPr>
        <w:t>, uspješna realizacija programa, efikasno održavanje objekata, realizacija velikog broja posjeta Muzeju</w:t>
      </w:r>
      <w:r w:rsidR="00F30FED">
        <w:rPr>
          <w:rFonts w:ascii="Arial" w:eastAsia="SimSun" w:hAnsi="Arial" w:cs="Arial"/>
          <w:lang w:eastAsia="hr-HR"/>
        </w:rPr>
        <w:t>.</w:t>
      </w:r>
      <w:r w:rsidR="004D1015">
        <w:rPr>
          <w:rFonts w:ascii="Arial" w:eastAsia="SimSun" w:hAnsi="Arial" w:cs="Arial"/>
          <w:lang w:eastAsia="hr-HR"/>
        </w:rPr>
        <w:t xml:space="preserve">  </w:t>
      </w:r>
    </w:p>
    <w:p w14:paraId="3E3D49B2" w14:textId="77777777" w:rsidR="00203073" w:rsidRDefault="00203073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E2D9CCD" w14:textId="115BBB89" w:rsidR="00332164" w:rsidRPr="00A90869" w:rsidRDefault="000A2B1B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1.3.       AKTIVNOST: ULAGANJE</w:t>
      </w:r>
      <w:r w:rsidR="00332164" w:rsidRPr="00A90869">
        <w:rPr>
          <w:rFonts w:ascii="Arial" w:eastAsia="SimSun" w:hAnsi="Arial" w:cs="Arial"/>
          <w:lang w:eastAsia="hr-HR"/>
        </w:rPr>
        <w:t xml:space="preserve"> U OPREMU – K280103</w:t>
      </w:r>
    </w:p>
    <w:p w14:paraId="66E5662C" w14:textId="77777777" w:rsidR="001425C4" w:rsidRDefault="00F30FED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F30FED">
        <w:rPr>
          <w:rFonts w:ascii="Arial" w:eastAsia="SimSun" w:hAnsi="Arial" w:cs="Arial"/>
          <w:lang w:eastAsia="hr-HR"/>
        </w:rPr>
        <w:t xml:space="preserve">Veza na Mjere provedbenog programa Istarske županije: 4.2.5. Razvoj </w:t>
      </w:r>
      <w:r w:rsidRPr="00F30FED">
        <w:rPr>
          <w:rFonts w:ascii="Arial" w:eastAsia="SimSun" w:hAnsi="Arial" w:cs="Arial"/>
          <w:lang w:eastAsia="hr-HR"/>
        </w:rPr>
        <w:tab/>
      </w:r>
      <w:r w:rsidRPr="00F30FED">
        <w:rPr>
          <w:rFonts w:ascii="Arial" w:eastAsia="SimSun" w:hAnsi="Arial" w:cs="Arial"/>
          <w:lang w:eastAsia="hr-HR"/>
        </w:rPr>
        <w:tab/>
      </w:r>
      <w:r w:rsidRPr="00F30FED">
        <w:rPr>
          <w:rFonts w:ascii="Arial" w:eastAsia="SimSun" w:hAnsi="Arial" w:cs="Arial"/>
          <w:lang w:eastAsia="hr-HR"/>
        </w:rPr>
        <w:tab/>
        <w:t>kulturne infrastrukture</w:t>
      </w:r>
    </w:p>
    <w:p w14:paraId="098D9003" w14:textId="77777777" w:rsidR="00F30FED" w:rsidRPr="00A90869" w:rsidRDefault="00F30FED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16DA7765" w14:textId="1ED7528B" w:rsidR="00A74704" w:rsidRDefault="00F30FED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Kroz ovu se aktivnost planira</w:t>
      </w:r>
      <w:r w:rsidR="009C52A1">
        <w:rPr>
          <w:rFonts w:ascii="Arial" w:eastAsia="SimSun" w:hAnsi="Arial" w:cs="Arial"/>
          <w:lang w:eastAsia="hr-HR"/>
        </w:rPr>
        <w:t xml:space="preserve"> nabava nove i nadogradnja </w:t>
      </w:r>
      <w:r w:rsidR="00A74704">
        <w:rPr>
          <w:rFonts w:ascii="Arial" w:eastAsia="SimSun" w:hAnsi="Arial" w:cs="Arial"/>
          <w:lang w:eastAsia="hr-HR"/>
        </w:rPr>
        <w:t>postojeće</w:t>
      </w:r>
      <w:r w:rsidR="009C52A1">
        <w:rPr>
          <w:rFonts w:ascii="Arial" w:eastAsia="SimSun" w:hAnsi="Arial" w:cs="Arial"/>
          <w:lang w:eastAsia="hr-HR"/>
        </w:rPr>
        <w:t xml:space="preserve"> komunikacijske opreme, opreme za održavanje i zaštitu, opremanje novih uredskih prostorija</w:t>
      </w:r>
      <w:r w:rsidR="00C01FA9">
        <w:rPr>
          <w:rFonts w:ascii="Arial" w:eastAsia="SimSun" w:hAnsi="Arial" w:cs="Arial"/>
          <w:lang w:eastAsia="hr-HR"/>
        </w:rPr>
        <w:t>. N</w:t>
      </w:r>
      <w:r w:rsidR="009C52A1">
        <w:rPr>
          <w:rFonts w:ascii="Arial" w:eastAsia="SimSun" w:hAnsi="Arial" w:cs="Arial"/>
          <w:lang w:eastAsia="hr-HR"/>
        </w:rPr>
        <w:t xml:space="preserve">aime, zbog kroničnog nedostatka prostora, Muzej je prisiljen uzeti u najam dodatne uredske prostore, koje je neophodno opremiti.     </w:t>
      </w:r>
    </w:p>
    <w:p w14:paraId="562308ED" w14:textId="05F66813" w:rsidR="00A74704" w:rsidRDefault="00A74704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Pokazatelj uspješnosti je</w:t>
      </w:r>
      <w:r w:rsidR="00C01FA9">
        <w:rPr>
          <w:rFonts w:ascii="Arial" w:eastAsia="SimSun" w:hAnsi="Arial" w:cs="Arial"/>
          <w:lang w:eastAsia="hr-HR"/>
        </w:rPr>
        <w:t xml:space="preserve"> uređenje i održavanje ugodne i efikasne radne okoline, stalno održavanje i nadogradnja efikasne, suvremene komunikacijske </w:t>
      </w:r>
      <w:r>
        <w:rPr>
          <w:rFonts w:ascii="Arial" w:eastAsia="SimSun" w:hAnsi="Arial" w:cs="Arial"/>
          <w:lang w:eastAsia="hr-HR"/>
        </w:rPr>
        <w:t>infrastrukture</w:t>
      </w:r>
      <w:r w:rsidR="00C01FA9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i</w:t>
      </w:r>
      <w:r w:rsidR="00C01FA9">
        <w:rPr>
          <w:rFonts w:ascii="Arial" w:eastAsia="SimSun" w:hAnsi="Arial" w:cs="Arial"/>
          <w:lang w:eastAsia="hr-HR"/>
        </w:rPr>
        <w:t xml:space="preserve"> uredske </w:t>
      </w:r>
      <w:r>
        <w:rPr>
          <w:rFonts w:ascii="Arial" w:eastAsia="SimSun" w:hAnsi="Arial" w:cs="Arial"/>
          <w:lang w:eastAsia="hr-HR"/>
        </w:rPr>
        <w:t>opreme.</w:t>
      </w:r>
      <w:r w:rsidR="00C01FA9">
        <w:rPr>
          <w:rFonts w:ascii="Arial" w:eastAsia="SimSun" w:hAnsi="Arial" w:cs="Arial"/>
          <w:lang w:eastAsia="hr-HR"/>
        </w:rPr>
        <w:t xml:space="preserve">    </w:t>
      </w:r>
    </w:p>
    <w:p w14:paraId="191A3E85" w14:textId="77777777" w:rsidR="00082160" w:rsidRDefault="00082160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14:paraId="78A11536" w14:textId="1A559214" w:rsidR="008D07D7" w:rsidRPr="00A90869" w:rsidRDefault="00DE7117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1</w:t>
      </w:r>
      <w:r w:rsidR="00332164" w:rsidRPr="00A90869">
        <w:rPr>
          <w:rFonts w:ascii="Arial" w:eastAsia="SimSun" w:hAnsi="Arial" w:cs="Arial"/>
          <w:lang w:eastAsia="hr-HR"/>
        </w:rPr>
        <w:t>.</w:t>
      </w:r>
      <w:r>
        <w:rPr>
          <w:rFonts w:ascii="Arial" w:eastAsia="SimSun" w:hAnsi="Arial" w:cs="Arial"/>
          <w:lang w:eastAsia="hr-HR"/>
        </w:rPr>
        <w:t>4</w:t>
      </w:r>
      <w:r w:rsidR="00332164" w:rsidRPr="00A90869">
        <w:rPr>
          <w:rFonts w:ascii="Arial" w:eastAsia="SimSun" w:hAnsi="Arial" w:cs="Arial"/>
          <w:lang w:eastAsia="hr-HR"/>
        </w:rPr>
        <w:t xml:space="preserve">.       AKTIVNOST: </w:t>
      </w:r>
      <w:r w:rsidR="000A2B1B">
        <w:rPr>
          <w:rFonts w:ascii="Arial" w:eastAsia="SimSun" w:hAnsi="Arial" w:cs="Arial"/>
          <w:lang w:eastAsia="hr-HR"/>
        </w:rPr>
        <w:t xml:space="preserve">SANACIJA KAŠTELA </w:t>
      </w:r>
      <w:r w:rsidR="00407E20">
        <w:rPr>
          <w:rFonts w:ascii="Arial" w:eastAsia="SimSun" w:hAnsi="Arial" w:cs="Arial"/>
          <w:lang w:eastAsia="hr-HR"/>
        </w:rPr>
        <w:t>– K</w:t>
      </w:r>
      <w:r w:rsidR="00332164" w:rsidRPr="00A90869">
        <w:rPr>
          <w:rFonts w:ascii="Arial" w:eastAsia="SimSun" w:hAnsi="Arial" w:cs="Arial"/>
          <w:lang w:eastAsia="hr-HR"/>
        </w:rPr>
        <w:t>2801</w:t>
      </w:r>
      <w:r w:rsidR="000A2B1B">
        <w:rPr>
          <w:rFonts w:ascii="Arial" w:eastAsia="SimSun" w:hAnsi="Arial" w:cs="Arial"/>
          <w:lang w:eastAsia="hr-HR"/>
        </w:rPr>
        <w:t>05</w:t>
      </w:r>
    </w:p>
    <w:p w14:paraId="56B7AE1B" w14:textId="66E4B250" w:rsidR="00A74704" w:rsidRPr="00B30E0D" w:rsidRDefault="00A74704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A74704">
        <w:rPr>
          <w:rFonts w:ascii="Arial" w:eastAsia="SimSun" w:hAnsi="Arial" w:cs="Arial"/>
          <w:lang w:eastAsia="hr-HR"/>
        </w:rPr>
        <w:t xml:space="preserve">Veza na Mjere provedbenog programa Istarske županije: </w:t>
      </w:r>
      <w:r w:rsidRPr="00B30E0D">
        <w:rPr>
          <w:rFonts w:ascii="Arial" w:eastAsia="SimSun" w:hAnsi="Arial" w:cs="Arial"/>
          <w:lang w:eastAsia="hr-HR"/>
        </w:rPr>
        <w:t xml:space="preserve">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  <w:r w:rsidR="00B30E0D">
        <w:rPr>
          <w:rFonts w:ascii="Arial" w:eastAsia="SimSun" w:hAnsi="Arial" w:cs="Arial"/>
          <w:lang w:eastAsia="hr-HR"/>
        </w:rPr>
        <w:t xml:space="preserve"> </w:t>
      </w:r>
    </w:p>
    <w:p w14:paraId="5F9F1474" w14:textId="77777777" w:rsidR="00A74704" w:rsidRDefault="00A74704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4E08D64" w14:textId="3BBDDBD2" w:rsidR="00082160" w:rsidRDefault="009D739C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Muzej kontinuirano provodi konzervatorsko-restauratorske radove sanacije i zaštite na objektu u kojemu je smješten, to je mletačka barokna utvrda – Kaštel iz 17. stoljeća. </w:t>
      </w:r>
      <w:r w:rsidR="00E64E02">
        <w:rPr>
          <w:rFonts w:ascii="Arial" w:eastAsia="SimSun" w:hAnsi="Arial" w:cs="Arial"/>
          <w:lang w:eastAsia="hr-HR"/>
        </w:rPr>
        <w:t xml:space="preserve">U prvoj polovici </w:t>
      </w:r>
      <w:r>
        <w:rPr>
          <w:rFonts w:ascii="Arial" w:eastAsia="SimSun" w:hAnsi="Arial" w:cs="Arial"/>
          <w:lang w:eastAsia="hr-HR"/>
        </w:rPr>
        <w:t xml:space="preserve"> 2024. godine </w:t>
      </w:r>
      <w:r w:rsidR="00E64E02">
        <w:rPr>
          <w:rFonts w:ascii="Arial" w:eastAsia="SimSun" w:hAnsi="Arial" w:cs="Arial"/>
          <w:lang w:eastAsia="hr-HR"/>
        </w:rPr>
        <w:t xml:space="preserve">dovršena su kapitalna ulaganja započeta u 2023. dovršetak sanacije kamene rampe – JUG, koja vodi na jugoistočni bastion utvrde, nastavak radova na ogradi, započeta je </w:t>
      </w:r>
      <w:r>
        <w:rPr>
          <w:rFonts w:ascii="Arial" w:eastAsia="SimSun" w:hAnsi="Arial" w:cs="Arial"/>
          <w:lang w:eastAsia="hr-HR"/>
        </w:rPr>
        <w:t xml:space="preserve"> izrad</w:t>
      </w:r>
      <w:r w:rsidR="00E64E02">
        <w:rPr>
          <w:rFonts w:ascii="Arial" w:eastAsia="SimSun" w:hAnsi="Arial" w:cs="Arial"/>
          <w:lang w:eastAsia="hr-HR"/>
        </w:rPr>
        <w:t>a</w:t>
      </w:r>
      <w:r>
        <w:rPr>
          <w:rFonts w:ascii="Arial" w:eastAsia="SimSun" w:hAnsi="Arial" w:cs="Arial"/>
          <w:lang w:eastAsia="hr-HR"/>
        </w:rPr>
        <w:t xml:space="preserve"> </w:t>
      </w:r>
      <w:r w:rsidR="00E64E02">
        <w:rPr>
          <w:rFonts w:ascii="Arial" w:eastAsia="SimSun" w:hAnsi="Arial" w:cs="Arial"/>
          <w:lang w:eastAsia="hr-HR"/>
        </w:rPr>
        <w:t xml:space="preserve">glavnog </w:t>
      </w:r>
      <w:r>
        <w:rPr>
          <w:rFonts w:ascii="Arial" w:eastAsia="SimSun" w:hAnsi="Arial" w:cs="Arial"/>
          <w:lang w:eastAsia="hr-HR"/>
        </w:rPr>
        <w:t>projekta sanacije vanjskog plašta zidina Kaštela,</w:t>
      </w:r>
      <w:r w:rsidR="00407E20">
        <w:rPr>
          <w:rFonts w:ascii="Arial" w:eastAsia="SimSun" w:hAnsi="Arial" w:cs="Arial"/>
          <w:lang w:eastAsia="hr-HR"/>
        </w:rPr>
        <w:t xml:space="preserve"> te zamjena dotraja</w:t>
      </w:r>
      <w:r w:rsidR="00E64E02">
        <w:rPr>
          <w:rFonts w:ascii="Arial" w:eastAsia="SimSun" w:hAnsi="Arial" w:cs="Arial"/>
          <w:lang w:eastAsia="hr-HR"/>
        </w:rPr>
        <w:t xml:space="preserve">log punkta </w:t>
      </w:r>
      <w:r w:rsidR="00DD191C">
        <w:rPr>
          <w:rFonts w:ascii="Arial" w:eastAsia="SimSun" w:hAnsi="Arial" w:cs="Arial"/>
          <w:lang w:eastAsia="hr-HR"/>
        </w:rPr>
        <w:t xml:space="preserve">za prodaju ulaznica na  ulazu Kaštel- </w:t>
      </w:r>
      <w:r w:rsidR="00E64E02">
        <w:rPr>
          <w:rFonts w:ascii="Arial" w:eastAsia="SimSun" w:hAnsi="Arial" w:cs="Arial"/>
          <w:lang w:eastAsia="hr-HR"/>
        </w:rPr>
        <w:t>biljetarnice</w:t>
      </w:r>
      <w:r w:rsidR="00DD191C">
        <w:rPr>
          <w:rFonts w:ascii="Arial" w:eastAsia="SimSun" w:hAnsi="Arial" w:cs="Arial"/>
          <w:lang w:eastAsia="hr-HR"/>
        </w:rPr>
        <w:t xml:space="preserve">. Izvršiti će se ostali radovi na održavanju utvrde te tunelskih prostora </w:t>
      </w:r>
      <w:proofErr w:type="spellStart"/>
      <w:r w:rsidR="00DD191C">
        <w:rPr>
          <w:rFonts w:ascii="Arial" w:eastAsia="SimSun" w:hAnsi="Arial" w:cs="Arial"/>
          <w:lang w:eastAsia="hr-HR"/>
        </w:rPr>
        <w:t>Zerostrasse</w:t>
      </w:r>
      <w:proofErr w:type="spellEnd"/>
      <w:r w:rsidR="00DD191C">
        <w:rPr>
          <w:rFonts w:ascii="Arial" w:eastAsia="SimSun" w:hAnsi="Arial" w:cs="Arial"/>
          <w:lang w:eastAsia="hr-HR"/>
        </w:rPr>
        <w:t xml:space="preserve"> – kontinuirano uređivanje </w:t>
      </w:r>
      <w:proofErr w:type="spellStart"/>
      <w:r w:rsidR="00DD191C">
        <w:rPr>
          <w:rFonts w:ascii="Arial" w:eastAsia="SimSun" w:hAnsi="Arial" w:cs="Arial"/>
          <w:lang w:eastAsia="hr-HR"/>
        </w:rPr>
        <w:t>hodnih</w:t>
      </w:r>
      <w:proofErr w:type="spellEnd"/>
      <w:r w:rsidR="00DD191C">
        <w:rPr>
          <w:rFonts w:ascii="Arial" w:eastAsia="SimSun" w:hAnsi="Arial" w:cs="Arial"/>
          <w:lang w:eastAsia="hr-HR"/>
        </w:rPr>
        <w:t xml:space="preserve"> staza šetnice utvrde i slično</w:t>
      </w:r>
      <w:r w:rsidR="00407E20">
        <w:rPr>
          <w:rFonts w:ascii="Arial" w:eastAsia="SimSun" w:hAnsi="Arial" w:cs="Arial"/>
          <w:lang w:eastAsia="hr-HR"/>
        </w:rPr>
        <w:t xml:space="preserve">. </w:t>
      </w:r>
      <w:r w:rsidR="00A74704">
        <w:rPr>
          <w:rFonts w:ascii="Arial" w:eastAsia="SimSun" w:hAnsi="Arial" w:cs="Arial"/>
          <w:lang w:eastAsia="hr-HR"/>
        </w:rPr>
        <w:t>Pokazatelj rezultata:</w:t>
      </w:r>
      <w:r w:rsidR="00407E20">
        <w:rPr>
          <w:rFonts w:ascii="Arial" w:eastAsia="SimSun" w:hAnsi="Arial" w:cs="Arial"/>
          <w:lang w:eastAsia="hr-HR"/>
        </w:rPr>
        <w:t xml:space="preserve"> zaštita kulturno-povijesnog objekta, sigurnija i ugodnija radna okolina zaposlenika, veća sigurnost posjetitelja.     </w:t>
      </w:r>
    </w:p>
    <w:p w14:paraId="659D1AB4" w14:textId="77777777" w:rsidR="00E041F7" w:rsidRDefault="00E041F7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5301D5FA" w14:textId="2A3994EA" w:rsidR="00B30E0D" w:rsidRDefault="00B30E0D" w:rsidP="00B30E0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SimSun" w:hAnsi="Arial" w:cs="Arial"/>
          <w:lang w:eastAsia="hr-HR"/>
        </w:rPr>
        <w:t>1.5.</w:t>
      </w:r>
      <w:r>
        <w:rPr>
          <w:rFonts w:ascii="Arial" w:eastAsia="SimSun" w:hAnsi="Arial" w:cs="Arial"/>
          <w:lang w:eastAsia="hr-HR"/>
        </w:rPr>
        <w:tab/>
        <w:t xml:space="preserve">AKTIVNOST: </w:t>
      </w:r>
      <w:r>
        <w:rPr>
          <w:rFonts w:ascii="Arial" w:hAnsi="Arial" w:cs="Arial"/>
        </w:rPr>
        <w:t>UREĐENJE ARHIVSKOG PROSTORA – CIS – K280110</w:t>
      </w:r>
    </w:p>
    <w:p w14:paraId="5F60CEB2" w14:textId="77777777" w:rsidR="00B30E0D" w:rsidRPr="00B30E0D" w:rsidRDefault="00B30E0D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74704">
        <w:rPr>
          <w:rFonts w:ascii="Arial" w:eastAsia="SimSun" w:hAnsi="Arial" w:cs="Arial"/>
          <w:lang w:eastAsia="hr-HR"/>
        </w:rPr>
        <w:t xml:space="preserve">Veza na Mjere provedbenog programa Istarske županije: </w:t>
      </w:r>
      <w:r w:rsidRPr="00B30E0D">
        <w:rPr>
          <w:rFonts w:ascii="Arial" w:eastAsia="SimSun" w:hAnsi="Arial" w:cs="Arial"/>
          <w:lang w:eastAsia="hr-HR"/>
        </w:rPr>
        <w:t xml:space="preserve">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  <w:r>
        <w:rPr>
          <w:rFonts w:ascii="Arial" w:eastAsia="SimSun" w:hAnsi="Arial" w:cs="Arial"/>
          <w:lang w:eastAsia="hr-HR"/>
        </w:rPr>
        <w:t xml:space="preserve"> </w:t>
      </w:r>
    </w:p>
    <w:p w14:paraId="4709854A" w14:textId="0B588E89" w:rsidR="00B30E0D" w:rsidRDefault="00B30E0D" w:rsidP="00B30E0D">
      <w:pPr>
        <w:spacing w:after="0" w:line="240" w:lineRule="auto"/>
        <w:jc w:val="both"/>
        <w:rPr>
          <w:rFonts w:ascii="Arial" w:hAnsi="Arial" w:cs="Arial"/>
        </w:rPr>
      </w:pPr>
    </w:p>
    <w:p w14:paraId="2AECFB6B" w14:textId="38774794" w:rsidR="00B30E0D" w:rsidRDefault="00B30E0D" w:rsidP="00B30E0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07610E2" w14:textId="77777777" w:rsidR="00B30E0D" w:rsidRDefault="00B30E0D" w:rsidP="00B30E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prostoru nekadašnjeg Centralnog intendantskog skladišta, Muzej je dobio prostor kojega je potrebno urediti i prilagoditi za potrebe muzejske </w:t>
      </w:r>
      <w:proofErr w:type="spellStart"/>
      <w:r>
        <w:rPr>
          <w:rFonts w:ascii="Arial" w:hAnsi="Arial" w:cs="Arial"/>
        </w:rPr>
        <w:t>čuvaonice</w:t>
      </w:r>
      <w:proofErr w:type="spellEnd"/>
      <w:r>
        <w:rPr>
          <w:rFonts w:ascii="Arial" w:hAnsi="Arial" w:cs="Arial"/>
        </w:rPr>
        <w:t xml:space="preserve">. U 2024. godini nastaviti će se s radovima, kako bi prostor ubrzo postao primjeren za pohranu i čuvanje muzejskih predmeta, po svim standardima zaštite. Pokazatelj uspješnosti: uređen prostor, spreman za čuvanje muzejskih predmeta.       </w:t>
      </w:r>
    </w:p>
    <w:p w14:paraId="1545AAED" w14:textId="77777777" w:rsidR="00E041F7" w:rsidRPr="00E041F7" w:rsidRDefault="00E041F7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CBB0DE1" w14:textId="65F30BFD" w:rsidR="00332164" w:rsidRPr="00DF7982" w:rsidRDefault="00332164" w:rsidP="00DF7982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SimSun" w:hAnsi="Arial" w:cs="Arial"/>
          <w:i/>
          <w:sz w:val="24"/>
          <w:szCs w:val="24"/>
          <w:u w:val="single"/>
          <w:lang w:eastAsia="hr-HR"/>
        </w:rPr>
      </w:pPr>
      <w:r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 xml:space="preserve">PROGRAM: </w:t>
      </w:r>
      <w:r w:rsidR="000D494C"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 xml:space="preserve">OTKUP MUZEJSKE GRAĐE </w:t>
      </w:r>
      <w:r w:rsidR="00B30E0D"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>-2802</w:t>
      </w:r>
      <w:r w:rsidR="000D494C"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 xml:space="preserve"> </w:t>
      </w:r>
    </w:p>
    <w:p w14:paraId="1DFBF502" w14:textId="77777777" w:rsidR="00DF7982" w:rsidRPr="00DF7982" w:rsidRDefault="00DF7982" w:rsidP="00DF7982">
      <w:pPr>
        <w:pStyle w:val="Odlomakpopisa"/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1F104B07" w14:textId="4DB53AFF" w:rsidR="00332164" w:rsidRPr="00B30E0D" w:rsidRDefault="000D494C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B30E0D">
        <w:rPr>
          <w:rFonts w:ascii="Arial" w:eastAsia="SimSun" w:hAnsi="Arial" w:cs="Arial"/>
          <w:lang w:eastAsia="hr-HR"/>
        </w:rPr>
        <w:t>2</w:t>
      </w:r>
      <w:r w:rsidR="00332164" w:rsidRPr="00B30E0D">
        <w:rPr>
          <w:rFonts w:ascii="Arial" w:eastAsia="SimSun" w:hAnsi="Arial" w:cs="Arial"/>
          <w:lang w:eastAsia="hr-HR"/>
        </w:rPr>
        <w:t xml:space="preserve">.1.       </w:t>
      </w:r>
      <w:r w:rsidR="00B30E0D">
        <w:rPr>
          <w:rFonts w:ascii="Arial" w:eastAsia="SimSun" w:hAnsi="Arial" w:cs="Arial"/>
          <w:lang w:eastAsia="hr-HR"/>
        </w:rPr>
        <w:t xml:space="preserve">AKTIVNOST: </w:t>
      </w:r>
      <w:r w:rsidR="00B30E0D" w:rsidRPr="00B30E0D">
        <w:rPr>
          <w:rFonts w:ascii="Arial" w:eastAsia="SimSun" w:hAnsi="Arial" w:cs="Arial"/>
          <w:lang w:eastAsia="hr-HR"/>
        </w:rPr>
        <w:t xml:space="preserve">OTKUP MUZEJSKE GRAĐE </w:t>
      </w:r>
      <w:r w:rsidR="00332164" w:rsidRPr="00B30E0D">
        <w:rPr>
          <w:rFonts w:ascii="Arial" w:eastAsia="SimSun" w:hAnsi="Arial" w:cs="Arial"/>
          <w:lang w:eastAsia="hr-HR"/>
        </w:rPr>
        <w:t xml:space="preserve">– </w:t>
      </w:r>
      <w:r w:rsidR="00B30E0D">
        <w:rPr>
          <w:rFonts w:ascii="Arial" w:eastAsia="SimSun" w:hAnsi="Arial" w:cs="Arial"/>
          <w:lang w:eastAsia="hr-HR"/>
        </w:rPr>
        <w:t>K280202</w:t>
      </w:r>
    </w:p>
    <w:p w14:paraId="4F1B20A9" w14:textId="0A304381" w:rsidR="00ED6474" w:rsidRPr="00B30E0D" w:rsidRDefault="00E041F7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0D494C">
        <w:rPr>
          <w:rFonts w:ascii="Arial" w:eastAsia="SimSun" w:hAnsi="Arial" w:cs="Arial"/>
          <w:b/>
          <w:lang w:eastAsia="hr-HR"/>
        </w:rPr>
        <w:tab/>
      </w:r>
      <w:r w:rsidRPr="000D494C">
        <w:rPr>
          <w:rFonts w:ascii="Arial" w:eastAsia="SimSun" w:hAnsi="Arial" w:cs="Arial"/>
          <w:b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5EC0DA6B" w14:textId="77777777" w:rsidR="00E041F7" w:rsidRPr="00A90869" w:rsidRDefault="00E041F7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78831B6" w14:textId="0E723BE7" w:rsidR="00BE37D6" w:rsidRPr="00A90869" w:rsidRDefault="000D494C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Stalnim prisustvom na tržištu umjetnina i antikviteta, te suradnjom s kolekcionarima i trgovcima umjetnina, Muzej traži zanimljive predmete, kojima obogaćuje svoj fundus. Otkup </w:t>
      </w:r>
      <w:r w:rsidR="00A72942">
        <w:rPr>
          <w:rFonts w:ascii="Arial" w:eastAsia="SimSun" w:hAnsi="Arial" w:cs="Arial"/>
          <w:lang w:eastAsia="hr-HR"/>
        </w:rPr>
        <w:t xml:space="preserve">muzejske građe </w:t>
      </w:r>
      <w:r>
        <w:rPr>
          <w:rFonts w:ascii="Arial" w:eastAsia="SimSun" w:hAnsi="Arial" w:cs="Arial"/>
          <w:lang w:eastAsia="hr-HR"/>
        </w:rPr>
        <w:t>provodi se planirano, pri čemu se prednost daje otkupu predmeta za potrebe recentnih muzejskih</w:t>
      </w:r>
      <w:r w:rsidR="00A72942">
        <w:rPr>
          <w:rFonts w:ascii="Arial" w:eastAsia="SimSun" w:hAnsi="Arial" w:cs="Arial"/>
          <w:lang w:eastAsia="hr-HR"/>
        </w:rPr>
        <w:t xml:space="preserve"> izložbenih i izdavačkih </w:t>
      </w:r>
      <w:r>
        <w:rPr>
          <w:rFonts w:ascii="Arial" w:eastAsia="SimSun" w:hAnsi="Arial" w:cs="Arial"/>
          <w:lang w:eastAsia="hr-HR"/>
        </w:rPr>
        <w:t>projekata</w:t>
      </w:r>
      <w:r w:rsidR="00A72942">
        <w:rPr>
          <w:rFonts w:ascii="Arial" w:eastAsia="SimSun" w:hAnsi="Arial" w:cs="Arial"/>
          <w:lang w:eastAsia="hr-HR"/>
        </w:rPr>
        <w:t>.</w:t>
      </w:r>
      <w:r w:rsidR="006C1C10">
        <w:rPr>
          <w:rFonts w:ascii="Arial" w:eastAsia="SimSun" w:hAnsi="Arial" w:cs="Arial"/>
          <w:lang w:eastAsia="hr-HR"/>
        </w:rPr>
        <w:t xml:space="preserve"> </w:t>
      </w:r>
      <w:r w:rsidR="00E041F7">
        <w:rPr>
          <w:rFonts w:ascii="Arial" w:eastAsia="SimSun" w:hAnsi="Arial" w:cs="Arial"/>
          <w:lang w:eastAsia="hr-HR"/>
        </w:rPr>
        <w:t>Pokazatelj</w:t>
      </w:r>
      <w:r w:rsidR="00A72942">
        <w:rPr>
          <w:rFonts w:ascii="Arial" w:eastAsia="SimSun" w:hAnsi="Arial" w:cs="Arial"/>
          <w:lang w:eastAsia="hr-HR"/>
        </w:rPr>
        <w:t>i</w:t>
      </w:r>
      <w:r w:rsidR="00E041F7">
        <w:rPr>
          <w:rFonts w:ascii="Arial" w:eastAsia="SimSun" w:hAnsi="Arial" w:cs="Arial"/>
          <w:lang w:eastAsia="hr-HR"/>
        </w:rPr>
        <w:t xml:space="preserve"> rezultata:</w:t>
      </w:r>
      <w:r w:rsidR="00A72942">
        <w:rPr>
          <w:rFonts w:ascii="Arial" w:eastAsia="SimSun" w:hAnsi="Arial" w:cs="Arial"/>
          <w:lang w:eastAsia="hr-HR"/>
        </w:rPr>
        <w:t xml:space="preserve"> muzejski fundus je bogatiji za novonabavljene predmete</w:t>
      </w:r>
      <w:r w:rsidR="001F4FEE">
        <w:rPr>
          <w:rFonts w:ascii="Arial" w:eastAsia="SimSun" w:hAnsi="Arial" w:cs="Arial"/>
          <w:lang w:eastAsia="hr-HR"/>
        </w:rPr>
        <w:t xml:space="preserve">, koji pohranom u Muzeju postaju zaštićeno javno kulturno dobro. </w:t>
      </w:r>
    </w:p>
    <w:p w14:paraId="2EE7C9BE" w14:textId="77777777" w:rsidR="00BE37D6" w:rsidRPr="00A90869" w:rsidRDefault="00BE37D6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D334176" w14:textId="492E9B39" w:rsidR="00082160" w:rsidRDefault="00082160" w:rsidP="00ED6474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14:paraId="087695C6" w14:textId="6B1437F5" w:rsidR="00B30E0D" w:rsidRPr="00DF7982" w:rsidRDefault="00B30E0D" w:rsidP="00DF7982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SimSun" w:hAnsi="Arial" w:cs="Arial"/>
          <w:i/>
          <w:sz w:val="24"/>
          <w:szCs w:val="24"/>
          <w:u w:val="single"/>
          <w:lang w:eastAsia="hr-HR"/>
        </w:rPr>
      </w:pPr>
      <w:r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 xml:space="preserve">PROGRAM: JAVNE POTREBE U KULTURI -2804 </w:t>
      </w:r>
    </w:p>
    <w:p w14:paraId="4AA3056E" w14:textId="77777777" w:rsidR="00DF7982" w:rsidRPr="00DF7982" w:rsidRDefault="00DF7982" w:rsidP="00DF7982">
      <w:pPr>
        <w:pStyle w:val="Odlomakpopisa"/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85C71F2" w14:textId="700A0347" w:rsidR="00B30E0D" w:rsidRDefault="00B30E0D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3</w:t>
      </w:r>
      <w:r w:rsidRPr="00B30E0D">
        <w:rPr>
          <w:rFonts w:ascii="Arial" w:eastAsia="SimSun" w:hAnsi="Arial" w:cs="Arial"/>
          <w:lang w:eastAsia="hr-HR"/>
        </w:rPr>
        <w:t xml:space="preserve">.1.       </w:t>
      </w:r>
      <w:r>
        <w:rPr>
          <w:rFonts w:ascii="Arial" w:eastAsia="SimSun" w:hAnsi="Arial" w:cs="Arial"/>
          <w:lang w:eastAsia="hr-HR"/>
        </w:rPr>
        <w:t>AKTIVNOST: UMJETNIČKA BAŠTINA ISTARSKE CRKVE</w:t>
      </w:r>
      <w:r w:rsidRPr="00B30E0D">
        <w:rPr>
          <w:rFonts w:ascii="Arial" w:eastAsia="SimSun" w:hAnsi="Arial" w:cs="Arial"/>
          <w:lang w:eastAsia="hr-HR"/>
        </w:rPr>
        <w:t xml:space="preserve"> – </w:t>
      </w:r>
      <w:r>
        <w:rPr>
          <w:rFonts w:ascii="Arial" w:eastAsia="SimSun" w:hAnsi="Arial" w:cs="Arial"/>
          <w:lang w:eastAsia="hr-HR"/>
        </w:rPr>
        <w:t>A280414</w:t>
      </w:r>
    </w:p>
    <w:p w14:paraId="4B2CB3CD" w14:textId="173582B6" w:rsidR="00B30E0D" w:rsidRDefault="00343F81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06DDCC76" w14:textId="77777777" w:rsidR="00B30E0D" w:rsidRDefault="00B30E0D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ED40720" w14:textId="0A4B4145" w:rsidR="00B30E0D" w:rsidRDefault="00B30E0D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U okviru djelatnosti kuće fresaka u </w:t>
      </w:r>
      <w:proofErr w:type="spellStart"/>
      <w:r>
        <w:rPr>
          <w:rFonts w:ascii="Arial" w:eastAsia="SimSun" w:hAnsi="Arial" w:cs="Arial"/>
          <w:lang w:eastAsia="hr-HR"/>
        </w:rPr>
        <w:t>Draguću</w:t>
      </w:r>
      <w:proofErr w:type="spellEnd"/>
      <w:r>
        <w:rPr>
          <w:rFonts w:ascii="Arial" w:eastAsia="SimSun" w:hAnsi="Arial" w:cs="Arial"/>
          <w:lang w:eastAsia="hr-HR"/>
        </w:rPr>
        <w:t xml:space="preserve"> – </w:t>
      </w:r>
      <w:proofErr w:type="spellStart"/>
      <w:r>
        <w:rPr>
          <w:rFonts w:ascii="Arial" w:eastAsia="SimSun" w:hAnsi="Arial" w:cs="Arial"/>
          <w:lang w:eastAsia="hr-HR"/>
        </w:rPr>
        <w:t>Casa</w:t>
      </w:r>
      <w:proofErr w:type="spellEnd"/>
      <w:r>
        <w:rPr>
          <w:rFonts w:ascii="Arial" w:eastAsia="SimSun" w:hAnsi="Arial" w:cs="Arial"/>
          <w:lang w:eastAsia="hr-HR"/>
        </w:rPr>
        <w:t xml:space="preserve"> </w:t>
      </w:r>
      <w:proofErr w:type="spellStart"/>
      <w:r>
        <w:rPr>
          <w:rFonts w:ascii="Arial" w:eastAsia="SimSun" w:hAnsi="Arial" w:cs="Arial"/>
          <w:lang w:eastAsia="hr-HR"/>
        </w:rPr>
        <w:t>degli</w:t>
      </w:r>
      <w:proofErr w:type="spellEnd"/>
      <w:r>
        <w:rPr>
          <w:rFonts w:ascii="Arial" w:eastAsia="SimSun" w:hAnsi="Arial" w:cs="Arial"/>
          <w:lang w:eastAsia="hr-HR"/>
        </w:rPr>
        <w:t xml:space="preserve"> </w:t>
      </w:r>
      <w:proofErr w:type="spellStart"/>
      <w:r>
        <w:rPr>
          <w:rFonts w:ascii="Arial" w:eastAsia="SimSun" w:hAnsi="Arial" w:cs="Arial"/>
          <w:lang w:eastAsia="hr-HR"/>
        </w:rPr>
        <w:t>Affreschi</w:t>
      </w:r>
      <w:proofErr w:type="spellEnd"/>
      <w:r>
        <w:rPr>
          <w:rFonts w:ascii="Arial" w:eastAsia="SimSun" w:hAnsi="Arial" w:cs="Arial"/>
          <w:lang w:eastAsia="hr-HR"/>
        </w:rPr>
        <w:t xml:space="preserve"> a </w:t>
      </w:r>
      <w:proofErr w:type="spellStart"/>
      <w:r>
        <w:rPr>
          <w:rFonts w:ascii="Arial" w:eastAsia="SimSun" w:hAnsi="Arial" w:cs="Arial"/>
          <w:lang w:eastAsia="hr-HR"/>
        </w:rPr>
        <w:t>Draguccio</w:t>
      </w:r>
      <w:proofErr w:type="spellEnd"/>
      <w:r>
        <w:rPr>
          <w:rFonts w:ascii="Arial" w:eastAsia="SimSun" w:hAnsi="Arial" w:cs="Arial"/>
          <w:lang w:eastAsia="hr-HR"/>
        </w:rPr>
        <w:t xml:space="preserve"> provodi se projekt Umjetnička baština istarske crkve, u sklopu kojega su dosad izdane 3 knjige, koje tematiziraju istarsku sakralnu crkvenu baštinu. U 2024. programskoj godini nastaviti će se s radom na knjizi koja tematizira povijest slikarstva</w:t>
      </w:r>
      <w:r w:rsidR="00971718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 xml:space="preserve"> u Istri</w:t>
      </w:r>
      <w:r w:rsidR="008F3DA5">
        <w:rPr>
          <w:rFonts w:ascii="Arial" w:eastAsia="SimSun" w:hAnsi="Arial" w:cs="Arial"/>
          <w:lang w:eastAsia="hr-HR"/>
        </w:rPr>
        <w:t xml:space="preserve"> kao i rad na nastavku predmetne stručne tematske  edicije</w:t>
      </w:r>
      <w:r>
        <w:rPr>
          <w:rFonts w:ascii="Arial" w:eastAsia="SimSun" w:hAnsi="Arial" w:cs="Arial"/>
          <w:lang w:eastAsia="hr-HR"/>
        </w:rPr>
        <w:t>. Pokazatelj uspješnosti: realizacija knjig</w:t>
      </w:r>
      <w:r w:rsidR="008F3DA5">
        <w:rPr>
          <w:rFonts w:ascii="Arial" w:eastAsia="SimSun" w:hAnsi="Arial" w:cs="Arial"/>
          <w:lang w:eastAsia="hr-HR"/>
        </w:rPr>
        <w:t>a</w:t>
      </w:r>
      <w:r>
        <w:rPr>
          <w:rFonts w:ascii="Arial" w:eastAsia="SimSun" w:hAnsi="Arial" w:cs="Arial"/>
          <w:lang w:eastAsia="hr-HR"/>
        </w:rPr>
        <w:t xml:space="preserve">.            </w:t>
      </w:r>
    </w:p>
    <w:p w14:paraId="69DAAA38" w14:textId="04C10B33" w:rsidR="00B30E0D" w:rsidRDefault="00B30E0D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CD769BB" w14:textId="6F0032B3" w:rsidR="00B30E0D" w:rsidRDefault="00B30E0D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18FCE96" w14:textId="7F1221CE" w:rsidR="002B5B73" w:rsidRDefault="002B5B73" w:rsidP="002B5B7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2B5B73">
        <w:rPr>
          <w:rFonts w:ascii="Arial" w:eastAsia="SimSun" w:hAnsi="Arial" w:cs="Arial"/>
          <w:lang w:eastAsia="hr-HR"/>
        </w:rPr>
        <w:t>3.2.</w:t>
      </w:r>
      <w:r w:rsidRPr="002B5B73">
        <w:rPr>
          <w:rFonts w:ascii="Arial" w:eastAsia="SimSun" w:hAnsi="Arial" w:cs="Arial"/>
          <w:lang w:eastAsia="hr-HR"/>
        </w:rPr>
        <w:tab/>
        <w:t xml:space="preserve">AKTIVNOST: GOSTUJUĆE IZLOŽBE </w:t>
      </w:r>
      <w:r>
        <w:rPr>
          <w:rFonts w:ascii="Arial" w:eastAsia="SimSun" w:hAnsi="Arial" w:cs="Arial"/>
          <w:lang w:eastAsia="hr-HR"/>
        </w:rPr>
        <w:t>– A280426</w:t>
      </w:r>
    </w:p>
    <w:p w14:paraId="430401C8" w14:textId="0BC52C5A" w:rsidR="002B5B73" w:rsidRDefault="002B5B73" w:rsidP="002B5B7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2643323E" w14:textId="77777777" w:rsidR="002B5B73" w:rsidRDefault="002B5B73" w:rsidP="002B5B7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D4A3891" w14:textId="5725C03D" w:rsidR="002B5B73" w:rsidRDefault="002B5B73" w:rsidP="002B5B7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E041F7">
        <w:rPr>
          <w:rFonts w:ascii="Arial" w:eastAsia="SimSun" w:hAnsi="Arial" w:cs="Arial"/>
          <w:lang w:eastAsia="hr-HR"/>
        </w:rPr>
        <w:t>Cilj programa je</w:t>
      </w:r>
      <w:r>
        <w:rPr>
          <w:rFonts w:ascii="Arial" w:eastAsia="SimSun" w:hAnsi="Arial" w:cs="Arial"/>
          <w:lang w:eastAsia="hr-HR"/>
        </w:rPr>
        <w:t xml:space="preserve"> međumuzejska i međuinstitucionalna suradnja, kojom se razmjenjuju iskustva s drugim ustanovama i time stječu nove korisne spoznaje. U 2024. godini u Povijesnom i pomorskom muzeju Istre </w:t>
      </w:r>
      <w:r w:rsidR="00971718">
        <w:rPr>
          <w:rFonts w:ascii="Arial" w:eastAsia="SimSun" w:hAnsi="Arial" w:cs="Arial"/>
          <w:lang w:eastAsia="hr-HR"/>
        </w:rPr>
        <w:t xml:space="preserve">planirano je </w:t>
      </w:r>
      <w:r>
        <w:rPr>
          <w:rFonts w:ascii="Arial" w:eastAsia="SimSun" w:hAnsi="Arial" w:cs="Arial"/>
          <w:lang w:eastAsia="hr-HR"/>
        </w:rPr>
        <w:t>gostova</w:t>
      </w:r>
      <w:r w:rsidR="00971718">
        <w:rPr>
          <w:rFonts w:ascii="Arial" w:eastAsia="SimSun" w:hAnsi="Arial" w:cs="Arial"/>
          <w:lang w:eastAsia="hr-HR"/>
        </w:rPr>
        <w:t>nje</w:t>
      </w:r>
      <w:r>
        <w:rPr>
          <w:rFonts w:ascii="Arial" w:eastAsia="SimSun" w:hAnsi="Arial" w:cs="Arial"/>
          <w:lang w:eastAsia="hr-HR"/>
        </w:rPr>
        <w:t xml:space="preserve"> izložb</w:t>
      </w:r>
      <w:r w:rsidR="00971718">
        <w:rPr>
          <w:rFonts w:ascii="Arial" w:eastAsia="SimSun" w:hAnsi="Arial" w:cs="Arial"/>
          <w:lang w:eastAsia="hr-HR"/>
        </w:rPr>
        <w:t>e</w:t>
      </w:r>
      <w:r>
        <w:rPr>
          <w:rFonts w:ascii="Arial" w:eastAsia="SimSun" w:hAnsi="Arial" w:cs="Arial"/>
          <w:lang w:eastAsia="hr-HR"/>
        </w:rPr>
        <w:t xml:space="preserve"> </w:t>
      </w:r>
      <w:r w:rsidRPr="00937EA4">
        <w:rPr>
          <w:rFonts w:ascii="Arial" w:eastAsia="SimSun" w:hAnsi="Arial" w:cs="Arial"/>
          <w:lang w:eastAsia="hr-HR"/>
        </w:rPr>
        <w:t>„Alga Sušak“</w:t>
      </w:r>
      <w:r>
        <w:rPr>
          <w:rFonts w:ascii="Arial" w:eastAsia="SimSun" w:hAnsi="Arial" w:cs="Arial"/>
          <w:lang w:eastAsia="hr-HR"/>
        </w:rPr>
        <w:t>, koja tematizira ljekarništvo</w:t>
      </w:r>
      <w:r w:rsidR="00971718">
        <w:rPr>
          <w:rFonts w:ascii="Arial" w:eastAsia="SimSun" w:hAnsi="Arial" w:cs="Arial"/>
          <w:lang w:eastAsia="hr-HR"/>
        </w:rPr>
        <w:t xml:space="preserve">, odgođeno radi nemogućnosti usklađivanja slobodnih termina  suradnika a i raspoloživosti naših  izložbenih prostora. </w:t>
      </w:r>
      <w:r w:rsidR="00445C01">
        <w:rPr>
          <w:rFonts w:ascii="Arial" w:eastAsia="SimSun" w:hAnsi="Arial" w:cs="Arial"/>
          <w:lang w:eastAsia="hr-HR"/>
        </w:rPr>
        <w:t>Pokazatelj uspješnosti: k</w:t>
      </w:r>
      <w:r w:rsidR="00971718">
        <w:rPr>
          <w:rFonts w:ascii="Arial" w:eastAsia="SimSun" w:hAnsi="Arial" w:cs="Arial"/>
          <w:lang w:eastAsia="hr-HR"/>
        </w:rPr>
        <w:t xml:space="preserve">ontinuirana suradnja te rad na </w:t>
      </w:r>
      <w:r>
        <w:rPr>
          <w:rFonts w:ascii="Arial" w:eastAsia="SimSun" w:hAnsi="Arial" w:cs="Arial"/>
          <w:lang w:eastAsia="hr-HR"/>
        </w:rPr>
        <w:t xml:space="preserve"> uspostavlj</w:t>
      </w:r>
      <w:r w:rsidR="00971718">
        <w:rPr>
          <w:rFonts w:ascii="Arial" w:eastAsia="SimSun" w:hAnsi="Arial" w:cs="Arial"/>
          <w:lang w:eastAsia="hr-HR"/>
        </w:rPr>
        <w:t>anju</w:t>
      </w:r>
      <w:r>
        <w:rPr>
          <w:rFonts w:ascii="Arial" w:eastAsia="SimSun" w:hAnsi="Arial" w:cs="Arial"/>
          <w:lang w:eastAsia="hr-HR"/>
        </w:rPr>
        <w:t xml:space="preserve"> novi</w:t>
      </w:r>
      <w:r w:rsidR="00971718">
        <w:rPr>
          <w:rFonts w:ascii="Arial" w:eastAsia="SimSun" w:hAnsi="Arial" w:cs="Arial"/>
          <w:lang w:eastAsia="hr-HR"/>
        </w:rPr>
        <w:t>h</w:t>
      </w:r>
      <w:r>
        <w:rPr>
          <w:rFonts w:ascii="Arial" w:eastAsia="SimSun" w:hAnsi="Arial" w:cs="Arial"/>
          <w:lang w:eastAsia="hr-HR"/>
        </w:rPr>
        <w:t xml:space="preserve"> </w:t>
      </w:r>
      <w:r w:rsidR="00971718">
        <w:rPr>
          <w:rFonts w:ascii="Arial" w:eastAsia="SimSun" w:hAnsi="Arial" w:cs="Arial"/>
          <w:lang w:eastAsia="hr-HR"/>
        </w:rPr>
        <w:t xml:space="preserve"> te održavanju postojećih </w:t>
      </w:r>
      <w:r>
        <w:rPr>
          <w:rFonts w:ascii="Arial" w:eastAsia="SimSun" w:hAnsi="Arial" w:cs="Arial"/>
          <w:lang w:eastAsia="hr-HR"/>
        </w:rPr>
        <w:t>međuinstitucionalni</w:t>
      </w:r>
      <w:r w:rsidR="00971718">
        <w:rPr>
          <w:rFonts w:ascii="Arial" w:eastAsia="SimSun" w:hAnsi="Arial" w:cs="Arial"/>
          <w:lang w:eastAsia="hr-HR"/>
        </w:rPr>
        <w:t>h</w:t>
      </w:r>
      <w:r>
        <w:rPr>
          <w:rFonts w:ascii="Arial" w:eastAsia="SimSun" w:hAnsi="Arial" w:cs="Arial"/>
          <w:lang w:eastAsia="hr-HR"/>
        </w:rPr>
        <w:t xml:space="preserve"> kolegijalni</w:t>
      </w:r>
      <w:r w:rsidR="00971718">
        <w:rPr>
          <w:rFonts w:ascii="Arial" w:eastAsia="SimSun" w:hAnsi="Arial" w:cs="Arial"/>
          <w:lang w:eastAsia="hr-HR"/>
        </w:rPr>
        <w:t>h</w:t>
      </w:r>
      <w:r>
        <w:rPr>
          <w:rFonts w:ascii="Arial" w:eastAsia="SimSun" w:hAnsi="Arial" w:cs="Arial"/>
          <w:lang w:eastAsia="hr-HR"/>
        </w:rPr>
        <w:t xml:space="preserve"> odnos</w:t>
      </w:r>
      <w:r w:rsidR="00971718">
        <w:rPr>
          <w:rFonts w:ascii="Arial" w:eastAsia="SimSun" w:hAnsi="Arial" w:cs="Arial"/>
          <w:lang w:eastAsia="hr-HR"/>
        </w:rPr>
        <w:t>a</w:t>
      </w:r>
      <w:r>
        <w:rPr>
          <w:rFonts w:ascii="Arial" w:eastAsia="SimSun" w:hAnsi="Arial" w:cs="Arial"/>
          <w:lang w:eastAsia="hr-HR"/>
        </w:rPr>
        <w:t xml:space="preserve">. </w:t>
      </w:r>
    </w:p>
    <w:p w14:paraId="75A7E69A" w14:textId="274BC687" w:rsidR="002B5B73" w:rsidRDefault="002B5B73" w:rsidP="002B5B7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10BE79C" w14:textId="5E6C631E" w:rsidR="00CB774A" w:rsidRDefault="00CB774A" w:rsidP="002B5B7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3.3.</w:t>
      </w:r>
      <w:r>
        <w:rPr>
          <w:rFonts w:ascii="Arial" w:eastAsia="SimSun" w:hAnsi="Arial" w:cs="Arial"/>
          <w:lang w:eastAsia="hr-HR"/>
        </w:rPr>
        <w:tab/>
        <w:t>AKTIVNOST: NOĆ MUZEJA – A280430</w:t>
      </w:r>
    </w:p>
    <w:p w14:paraId="2F5D5F49" w14:textId="7777777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692A25BD" w14:textId="0C021A5B" w:rsidR="00256804" w:rsidRPr="00256804" w:rsidRDefault="00CB774A" w:rsidP="00445C0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hr-HR"/>
        </w:rPr>
        <w:t xml:space="preserve">Muzej kontinuirano sudjeluje u programu Hrvatskog muzejskog društva pa će tako i u planiranim narednim razdobljima. </w:t>
      </w:r>
      <w:r w:rsidR="00256804" w:rsidRPr="00256804">
        <w:rPr>
          <w:rFonts w:ascii="Arial" w:hAnsi="Arial" w:cs="Arial"/>
        </w:rPr>
        <w:t xml:space="preserve">Noć muzeja je važan kulturni događaj, kojeg muzejska zajednica koristi za komunikaciju s publikom. Muzeji to čine tako, da na popularan i zabavan način – predavanjima, koncertima, promocijama, otvaranjem izložbi i organizacijom vodstava, predstave svoj stručni rad i time stvaraju muzejsku publiku. Pokazatelj uspješnosti: održani programi, koje posjećuje veliki broj posjetitelja, komunikacija i interakcija s publikom. </w:t>
      </w:r>
    </w:p>
    <w:p w14:paraId="55F0BE29" w14:textId="1AC0849A" w:rsidR="00CB774A" w:rsidRDefault="00CB774A" w:rsidP="002B5B7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3.4.</w:t>
      </w:r>
      <w:r>
        <w:rPr>
          <w:rFonts w:ascii="Arial" w:eastAsia="SimSun" w:hAnsi="Arial" w:cs="Arial"/>
          <w:lang w:eastAsia="hr-HR"/>
        </w:rPr>
        <w:tab/>
        <w:t>AKTIVNOST: RESTAURACIJA MUZEJSKE – A280447</w:t>
      </w:r>
    </w:p>
    <w:p w14:paraId="15383585" w14:textId="7777777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lastRenderedPageBreak/>
        <w:tab/>
      </w:r>
      <w:r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556D80EF" w14:textId="7AEA9A8E" w:rsidR="00CB774A" w:rsidRPr="002B5B73" w:rsidRDefault="00CB774A" w:rsidP="002B5B7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3B23A74" w14:textId="7777777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Preventivnu zaštitu muzejske građe Muzej provodi nabavom i upotrebom različitih sredstava za preventivnu zaštitu predmeta, dok se na oštećenim muzejskim predmetima obavljaju konzervatorsko-restauratorski radovi. Takvi će se radovi u 2024. godini izvoditi na brodici iz prve polovice 20. stoljeća, koja predstavlja primjer tradicijske brodogradnje u Istri, a prema procjeni prioriteta i na još ponekom oštećenom predmetu. Pokazatelj uspješnosti: sanirani i zaštićeni muzejski predmeti.   </w:t>
      </w:r>
    </w:p>
    <w:p w14:paraId="2D846EFC" w14:textId="6D5996E1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A6A6ECD" w14:textId="77777777" w:rsidR="00203073" w:rsidRDefault="00203073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50BAA642" w14:textId="1D2FF45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3.5.</w:t>
      </w:r>
      <w:r>
        <w:rPr>
          <w:rFonts w:ascii="Arial" w:eastAsia="SimSun" w:hAnsi="Arial" w:cs="Arial"/>
          <w:lang w:eastAsia="hr-HR"/>
        </w:rPr>
        <w:tab/>
        <w:t>AKTIVNOST:</w:t>
      </w:r>
      <w:r w:rsidR="00DF7982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DIGITALIZACIJA MUZEJSKE GRAĐE – A280448</w:t>
      </w:r>
    </w:p>
    <w:p w14:paraId="2C3DAF4B" w14:textId="557A916F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       </w:t>
      </w: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5A2A2A36" w14:textId="7777777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6C29193" w14:textId="448BB05B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Digitalizacija muzejske građe važan je postupak, koji doprinosi zaštiti građe, jer se njezinom provedbom smanjuje potreba za rukovanje originalnim predmetima, a time i potencijalna mogućnost njihova oštećivanja. U 2024. programskoj godini, Muzej planira digitalizirati knjige ukopa Mornaričkog groblja u Puli, koje su značajno oštećene, pa bi njihovom digitalizacijom zaustavili daljnje propadanje ovih vrijednih predmeta naše povijesne baštine. Pokazatelj uspješnosti: digitalizirane knjig</w:t>
      </w:r>
      <w:r w:rsidR="00445C01">
        <w:rPr>
          <w:rFonts w:ascii="Arial" w:eastAsia="SimSun" w:hAnsi="Arial" w:cs="Arial"/>
          <w:lang w:eastAsia="hr-HR"/>
        </w:rPr>
        <w:t>a</w:t>
      </w:r>
      <w:r>
        <w:rPr>
          <w:rFonts w:ascii="Arial" w:eastAsia="SimSun" w:hAnsi="Arial" w:cs="Arial"/>
          <w:lang w:eastAsia="hr-HR"/>
        </w:rPr>
        <w:t xml:space="preserve">.          </w:t>
      </w:r>
    </w:p>
    <w:p w14:paraId="673B69E0" w14:textId="77777777" w:rsidR="00203073" w:rsidRDefault="00203073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5157AF82" w14:textId="580A4618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3.6.</w:t>
      </w:r>
      <w:r>
        <w:rPr>
          <w:rFonts w:ascii="Arial" w:eastAsia="SimSun" w:hAnsi="Arial" w:cs="Arial"/>
          <w:lang w:eastAsia="hr-HR"/>
        </w:rPr>
        <w:tab/>
        <w:t>AKTIVNOST:</w:t>
      </w:r>
      <w:r w:rsidR="00DF7982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PROJEKT GRADITELJSKOG NASLJEĐA – A280449</w:t>
      </w:r>
    </w:p>
    <w:p w14:paraId="148DC679" w14:textId="1E03CDA0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12F43969" w14:textId="7777777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522F20A" w14:textId="7777777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Cilj programa „Graditeljsko nasljeđe Pule 1813. – 1918.“ je stručno predstavljanje i revalorizacija graditeljskog nasljeđa grada Pule iz vremena Austro-Ugarske Monarhije. Nakon što su u 2023. godini tiskane dvije knjige; „Prostorni razvitak Pule 1813. – 1918.“ i „Građevine komunalnog sustava 1813. – 1918.“, u 2024. programskoj godini izvršiti će se pripremni radovi (skeniranje, fotografiranje i obrada fotografija, lektura, korektura, oblikovanje i prijelom) za treću knjigu, koja će tematizirati </w:t>
      </w:r>
      <w:proofErr w:type="spellStart"/>
      <w:r>
        <w:rPr>
          <w:rFonts w:ascii="Arial" w:eastAsia="SimSun" w:hAnsi="Arial" w:cs="Arial"/>
          <w:lang w:eastAsia="hr-HR"/>
        </w:rPr>
        <w:t>višestambene</w:t>
      </w:r>
      <w:proofErr w:type="spellEnd"/>
      <w:r>
        <w:rPr>
          <w:rFonts w:ascii="Arial" w:eastAsia="SimSun" w:hAnsi="Arial" w:cs="Arial"/>
          <w:lang w:eastAsia="hr-HR"/>
        </w:rPr>
        <w:t xml:space="preserve"> objekte i pulske vile, kao specifičan i zanimljiv fenomen pulskog graditeljskog nasljeđa. Pokazatelj uspješnosti: realizirana publikacija, javnost upoznata s vrijednostima graditeljske baštine grada Pule i s potrebom njezine zaštite.  </w:t>
      </w:r>
    </w:p>
    <w:p w14:paraId="5862540D" w14:textId="7777777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1EF28DAA" w14:textId="1939C369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3.7.</w:t>
      </w:r>
      <w:r>
        <w:rPr>
          <w:rFonts w:ascii="Arial" w:eastAsia="SimSun" w:hAnsi="Arial" w:cs="Arial"/>
          <w:lang w:eastAsia="hr-HR"/>
        </w:rPr>
        <w:tab/>
        <w:t>AKTIVNOST:</w:t>
      </w:r>
      <w:r w:rsidR="00DF7982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KUĆA FRESAKA U DRAGUĆU – A280493</w:t>
      </w:r>
    </w:p>
    <w:p w14:paraId="4DFAFF36" w14:textId="7777777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263EB9F4" w14:textId="15190131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3E2F1A82" w14:textId="7777777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Programska djelatnost Kuće fresaka u </w:t>
      </w:r>
      <w:proofErr w:type="spellStart"/>
      <w:r>
        <w:rPr>
          <w:rFonts w:ascii="Arial" w:eastAsia="SimSun" w:hAnsi="Arial" w:cs="Arial"/>
          <w:lang w:eastAsia="hr-HR"/>
        </w:rPr>
        <w:t>Draguću</w:t>
      </w:r>
      <w:proofErr w:type="spellEnd"/>
      <w:r>
        <w:rPr>
          <w:rFonts w:ascii="Arial" w:eastAsia="SimSun" w:hAnsi="Arial" w:cs="Arial"/>
          <w:lang w:eastAsia="hr-HR"/>
        </w:rPr>
        <w:t xml:space="preserve"> – </w:t>
      </w:r>
      <w:proofErr w:type="spellStart"/>
      <w:r>
        <w:rPr>
          <w:rFonts w:ascii="Arial" w:eastAsia="SimSun" w:hAnsi="Arial" w:cs="Arial"/>
          <w:lang w:eastAsia="hr-HR"/>
        </w:rPr>
        <w:t>Casa</w:t>
      </w:r>
      <w:proofErr w:type="spellEnd"/>
      <w:r>
        <w:rPr>
          <w:rFonts w:ascii="Arial" w:eastAsia="SimSun" w:hAnsi="Arial" w:cs="Arial"/>
          <w:lang w:eastAsia="hr-HR"/>
        </w:rPr>
        <w:t xml:space="preserve"> </w:t>
      </w:r>
      <w:proofErr w:type="spellStart"/>
      <w:r>
        <w:rPr>
          <w:rFonts w:ascii="Arial" w:eastAsia="SimSun" w:hAnsi="Arial" w:cs="Arial"/>
          <w:lang w:eastAsia="hr-HR"/>
        </w:rPr>
        <w:t>degli</w:t>
      </w:r>
      <w:proofErr w:type="spellEnd"/>
      <w:r>
        <w:rPr>
          <w:rFonts w:ascii="Arial" w:eastAsia="SimSun" w:hAnsi="Arial" w:cs="Arial"/>
          <w:lang w:eastAsia="hr-HR"/>
        </w:rPr>
        <w:t xml:space="preserve"> </w:t>
      </w:r>
      <w:proofErr w:type="spellStart"/>
      <w:r>
        <w:rPr>
          <w:rFonts w:ascii="Arial" w:eastAsia="SimSun" w:hAnsi="Arial" w:cs="Arial"/>
          <w:lang w:eastAsia="hr-HR"/>
        </w:rPr>
        <w:t>Affreschi</w:t>
      </w:r>
      <w:proofErr w:type="spellEnd"/>
      <w:r>
        <w:rPr>
          <w:rFonts w:ascii="Arial" w:eastAsia="SimSun" w:hAnsi="Arial" w:cs="Arial"/>
          <w:lang w:eastAsia="hr-HR"/>
        </w:rPr>
        <w:t xml:space="preserve"> a </w:t>
      </w:r>
      <w:proofErr w:type="spellStart"/>
      <w:r>
        <w:rPr>
          <w:rFonts w:ascii="Arial" w:eastAsia="SimSun" w:hAnsi="Arial" w:cs="Arial"/>
          <w:lang w:eastAsia="hr-HR"/>
        </w:rPr>
        <w:t>Draguccio</w:t>
      </w:r>
      <w:proofErr w:type="spellEnd"/>
      <w:r>
        <w:rPr>
          <w:rFonts w:ascii="Arial" w:eastAsia="SimSun" w:hAnsi="Arial" w:cs="Arial"/>
          <w:lang w:eastAsia="hr-HR"/>
        </w:rPr>
        <w:t xml:space="preserve"> usmjerena je na revitalizaciju i popularizaciju zidnog slikarstva u Istri, a svojom uključenošću u zajednicu predstavlja doprinos turističkoj ponudi središnje Istre. I u 2024. nastaviti će se s realizacijom stručnih, edukativnih i popularnih programa o istarskim freskama. Pokazatelj uspješnosti: realizirani stručni i edukativni programi o istarskim freskama.</w:t>
      </w:r>
    </w:p>
    <w:p w14:paraId="74696582" w14:textId="77777777" w:rsidR="00636E3B" w:rsidRDefault="00636E3B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268E739" w14:textId="54C4B3FD" w:rsidR="00636E3B" w:rsidRDefault="00636E3B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3.8.</w:t>
      </w:r>
      <w:r>
        <w:rPr>
          <w:rFonts w:ascii="Arial" w:eastAsia="SimSun" w:hAnsi="Arial" w:cs="Arial"/>
          <w:lang w:eastAsia="hr-HR"/>
        </w:rPr>
        <w:tab/>
        <w:t>AKTIVNOST:</w:t>
      </w:r>
      <w:r w:rsidR="00DF7982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ISTRAPEDIA – A280499</w:t>
      </w:r>
    </w:p>
    <w:p w14:paraId="2ABB28D3" w14:textId="77777777" w:rsidR="00636E3B" w:rsidRDefault="00CB774A" w:rsidP="00636E3B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 </w:t>
      </w:r>
      <w:r w:rsidR="00636E3B">
        <w:rPr>
          <w:rFonts w:ascii="Arial" w:eastAsia="SimSun" w:hAnsi="Arial" w:cs="Arial"/>
          <w:lang w:eastAsia="hr-HR"/>
        </w:rPr>
        <w:tab/>
      </w:r>
      <w:r w:rsidR="00636E3B">
        <w:rPr>
          <w:rFonts w:ascii="Arial" w:eastAsia="SimSun" w:hAnsi="Arial" w:cs="Arial"/>
          <w:lang w:eastAsia="hr-HR"/>
        </w:rPr>
        <w:tab/>
      </w:r>
      <w:r w:rsidR="00636E3B"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="00636E3B" w:rsidRPr="00B30E0D">
        <w:rPr>
          <w:rFonts w:ascii="Arial" w:eastAsia="SimSun" w:hAnsi="Arial" w:cs="Arial"/>
          <w:lang w:eastAsia="hr-HR"/>
        </w:rPr>
        <w:tab/>
      </w:r>
      <w:r w:rsidR="00636E3B"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="00636E3B" w:rsidRPr="00B30E0D">
        <w:rPr>
          <w:rFonts w:ascii="Arial" w:eastAsia="SimSun" w:hAnsi="Arial" w:cs="Arial"/>
          <w:lang w:eastAsia="hr-HR"/>
        </w:rPr>
        <w:tab/>
      </w:r>
      <w:r w:rsidR="00636E3B" w:rsidRPr="00B30E0D">
        <w:rPr>
          <w:rFonts w:ascii="Arial" w:eastAsia="SimSun" w:hAnsi="Arial" w:cs="Arial"/>
          <w:lang w:eastAsia="hr-HR"/>
        </w:rPr>
        <w:tab/>
      </w:r>
      <w:r w:rsidR="00636E3B"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2756D61C" w14:textId="30759AAA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5C850FD" w14:textId="77777777" w:rsidR="00636E3B" w:rsidRPr="00267D5C" w:rsidRDefault="00636E3B" w:rsidP="00636E3B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proofErr w:type="spellStart"/>
      <w:r w:rsidRPr="00267D5C">
        <w:rPr>
          <w:rFonts w:ascii="Arial" w:hAnsi="Arial" w:cs="Arial"/>
        </w:rPr>
        <w:lastRenderedPageBreak/>
        <w:t>Istrapedia</w:t>
      </w:r>
      <w:proofErr w:type="spellEnd"/>
      <w:r w:rsidRPr="00267D5C">
        <w:rPr>
          <w:rFonts w:ascii="Arial" w:hAnsi="Arial" w:cs="Arial"/>
        </w:rPr>
        <w:t xml:space="preserve"> je regionalna internetska enciklopedija, koja se popunjava sadržajima vezanim uz istarsku povijest, kulturu, znanost, važnim događajima i ličnostima, značajnim za društveni i javni život Istre. Projekt se provodi u suradnji Istarskog povijesnog društva i Povijesnog i pomorskog muzeja Istre – </w:t>
      </w:r>
      <w:proofErr w:type="spellStart"/>
      <w:r w:rsidRPr="00267D5C">
        <w:rPr>
          <w:rFonts w:ascii="Arial" w:hAnsi="Arial" w:cs="Arial"/>
        </w:rPr>
        <w:t>Mus</w:t>
      </w:r>
      <w:r>
        <w:rPr>
          <w:rFonts w:ascii="Arial" w:hAnsi="Arial" w:cs="Arial"/>
        </w:rPr>
        <w:t>eo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storico</w:t>
      </w:r>
      <w:proofErr w:type="spellEnd"/>
      <w:r>
        <w:rPr>
          <w:rFonts w:ascii="Arial" w:hAnsi="Arial" w:cs="Arial"/>
        </w:rPr>
        <w:t xml:space="preserve"> e navale </w:t>
      </w:r>
      <w:proofErr w:type="spellStart"/>
      <w:r>
        <w:rPr>
          <w:rFonts w:ascii="Arial" w:hAnsi="Arial" w:cs="Arial"/>
        </w:rPr>
        <w:t>dell´Istria</w:t>
      </w:r>
      <w:proofErr w:type="spellEnd"/>
      <w:r>
        <w:rPr>
          <w:rFonts w:ascii="Arial" w:hAnsi="Arial" w:cs="Arial"/>
        </w:rPr>
        <w:t xml:space="preserve">. U 2024. godini nastaviti će se s pisanjem i uređivanjem novih natuknica. Pokazatelj uspješnosti: broj novih natuknica na </w:t>
      </w:r>
      <w:proofErr w:type="spellStart"/>
      <w:r>
        <w:rPr>
          <w:rFonts w:ascii="Arial" w:hAnsi="Arial" w:cs="Arial"/>
        </w:rPr>
        <w:t>Istrapediji</w:t>
      </w:r>
      <w:proofErr w:type="spellEnd"/>
      <w:r>
        <w:rPr>
          <w:rFonts w:ascii="Arial" w:hAnsi="Arial" w:cs="Arial"/>
        </w:rPr>
        <w:t xml:space="preserve">, broj korisnika.    </w:t>
      </w:r>
    </w:p>
    <w:p w14:paraId="6904E494" w14:textId="5BC3B77C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59C5C4B6" w14:textId="77777777" w:rsidR="00203073" w:rsidRDefault="00203073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1B14264" w14:textId="33E5932A" w:rsidR="00717604" w:rsidRPr="00DF7982" w:rsidRDefault="00717604" w:rsidP="00DF7982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SimSun" w:hAnsi="Arial" w:cs="Arial"/>
          <w:i/>
          <w:sz w:val="24"/>
          <w:szCs w:val="24"/>
          <w:u w:val="single"/>
          <w:lang w:eastAsia="hr-HR"/>
        </w:rPr>
      </w:pPr>
      <w:r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>PROGRAM: JAVNE POTREBE USTANOVA U KULTURI – 2806</w:t>
      </w:r>
    </w:p>
    <w:p w14:paraId="4971F58A" w14:textId="77777777" w:rsidR="00DF7982" w:rsidRPr="00DF7982" w:rsidRDefault="00DF7982" w:rsidP="00DF7982">
      <w:pPr>
        <w:pStyle w:val="Odlomakpopisa"/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979FCCC" w14:textId="7BFDE100" w:rsidR="00717604" w:rsidRDefault="00717604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4.1. </w:t>
      </w:r>
      <w:r>
        <w:rPr>
          <w:rFonts w:ascii="Arial" w:eastAsia="SimSun" w:hAnsi="Arial" w:cs="Arial"/>
          <w:lang w:eastAsia="hr-HR"/>
        </w:rPr>
        <w:tab/>
        <w:t xml:space="preserve">      AKTIVNOST:</w:t>
      </w:r>
      <w:r w:rsidR="00DF7982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GODIŠNJI IZLOŽBENI PROGRAM – A280601</w:t>
      </w:r>
    </w:p>
    <w:p w14:paraId="4FD56A0D" w14:textId="09EE1EDD" w:rsidR="00717604" w:rsidRDefault="00717604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  <w:t>Veza na Mjere provedbenog programa Istarske županije:4.2.6. Potpora umjetničkoj produkciji</w:t>
      </w:r>
    </w:p>
    <w:p w14:paraId="0F22B777" w14:textId="41E50607" w:rsidR="00717604" w:rsidRDefault="00717604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A25246C" w14:textId="77777777" w:rsidR="00717604" w:rsidRDefault="00717604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AF86C6B" w14:textId="55EA9029" w:rsidR="00717604" w:rsidRDefault="00717604" w:rsidP="0071760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U sklopu godišnjeg izložbenog programa Muzeja, u 2024. godini u planu je realizacija izložbe „Ratna luka Pula“. Izložba će prikazati Pulu kao glavnu ratnu luku Austro-Ugarske Monarhije i sidrište flote. Sa stručne, </w:t>
      </w:r>
      <w:proofErr w:type="spellStart"/>
      <w:r>
        <w:rPr>
          <w:rFonts w:ascii="Arial" w:eastAsia="SimSun" w:hAnsi="Arial" w:cs="Arial"/>
          <w:lang w:eastAsia="hr-HR"/>
        </w:rPr>
        <w:t>muzeološke</w:t>
      </w:r>
      <w:proofErr w:type="spellEnd"/>
      <w:r>
        <w:rPr>
          <w:rFonts w:ascii="Arial" w:eastAsia="SimSun" w:hAnsi="Arial" w:cs="Arial"/>
          <w:lang w:eastAsia="hr-HR"/>
        </w:rPr>
        <w:t xml:space="preserve"> strane, prikazati će se prikupljeni, stručno obrađeni i zaštićeni predmeti iz bogatog fundusa Muzeja, koji svjedoče o povijesti pulske ratne luke za vrijeme austrougarske uprave. Pokazatelj uspješnosti: realizirana izložba, javnost upoznata s poviješću pulske ratne luke.  </w:t>
      </w:r>
    </w:p>
    <w:p w14:paraId="1D1CD288" w14:textId="6A0BBFDB" w:rsidR="00B30E0D" w:rsidRDefault="00CB774A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</w:p>
    <w:p w14:paraId="2FF85439" w14:textId="4252C289" w:rsidR="00B30E0D" w:rsidRDefault="00717604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4.2.</w:t>
      </w:r>
      <w:r>
        <w:rPr>
          <w:rFonts w:ascii="Arial" w:eastAsia="SimSun" w:hAnsi="Arial" w:cs="Arial"/>
          <w:lang w:eastAsia="hr-HR"/>
        </w:rPr>
        <w:tab/>
      </w:r>
      <w:r w:rsidRPr="00717604">
        <w:rPr>
          <w:rFonts w:ascii="Arial" w:eastAsia="SimSun" w:hAnsi="Arial" w:cs="Arial"/>
          <w:lang w:eastAsia="hr-HR"/>
        </w:rPr>
        <w:t>AKTIVNOST:</w:t>
      </w:r>
      <w:r w:rsidR="00DF7982">
        <w:rPr>
          <w:rFonts w:ascii="Arial" w:eastAsia="SimSun" w:hAnsi="Arial" w:cs="Arial"/>
          <w:lang w:eastAsia="hr-HR"/>
        </w:rPr>
        <w:t xml:space="preserve"> </w:t>
      </w:r>
      <w:r w:rsidRPr="00717604">
        <w:rPr>
          <w:rFonts w:ascii="Arial" w:eastAsia="SimSun" w:hAnsi="Arial" w:cs="Arial"/>
          <w:lang w:eastAsia="hr-HR"/>
        </w:rPr>
        <w:t>MANIFESTACIJE – A280603</w:t>
      </w:r>
    </w:p>
    <w:p w14:paraId="5A4B9A46" w14:textId="77777777" w:rsidR="00717604" w:rsidRDefault="00717604" w:rsidP="0071760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2CDC48FB" w14:textId="720238D8" w:rsidR="00717604" w:rsidRDefault="00717604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2313CFF" w14:textId="77777777" w:rsidR="006052EF" w:rsidRDefault="006052EF" w:rsidP="006C235F">
      <w:pPr>
        <w:jc w:val="both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Cilj sudjelovanja Muzeja u manifestacijama od javnog značaja je, pridonijeti realizaciji same manifestacije i uključiti se u interakciju sa zajednicom u kojoj Muzej djeluje. Manifestacije, u kojima Muzej sudjeluje su adventska događanja i Pulsko kulturno ljeto, a tijekom ljetnih mjeseci u prostoru Muzeja održava se veliki broj kulturno-zabavnih programa, važnih za kulturnu i turističku ponudu grada. Pokazatelj uspješnosti: održani kulturni i zabavni programi, odaziv publike, suradnja sa zajednicom.            </w:t>
      </w:r>
    </w:p>
    <w:p w14:paraId="00A9378C" w14:textId="77777777" w:rsidR="00C03859" w:rsidRDefault="00C03859" w:rsidP="0071760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150CD34E" w14:textId="06E2B552" w:rsidR="00C03859" w:rsidRDefault="00C03859" w:rsidP="0071760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4.3.</w:t>
      </w:r>
      <w:r>
        <w:rPr>
          <w:rFonts w:ascii="Arial" w:eastAsia="SimSun" w:hAnsi="Arial" w:cs="Arial"/>
          <w:lang w:eastAsia="hr-HR"/>
        </w:rPr>
        <w:tab/>
        <w:t>AKTIVNOST:</w:t>
      </w:r>
      <w:r w:rsidR="00DF7982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IZDAVANJE PUBLIKACIJA – A280604</w:t>
      </w:r>
    </w:p>
    <w:p w14:paraId="57B59FFC" w14:textId="77777777" w:rsidR="00C03859" w:rsidRDefault="00717604" w:rsidP="00C0385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   </w:t>
      </w:r>
      <w:r w:rsidR="00C03859">
        <w:rPr>
          <w:rFonts w:ascii="Arial" w:eastAsia="SimSun" w:hAnsi="Arial" w:cs="Arial"/>
          <w:lang w:eastAsia="hr-HR"/>
        </w:rPr>
        <w:tab/>
      </w:r>
      <w:r w:rsidR="00C03859">
        <w:rPr>
          <w:rFonts w:ascii="Arial" w:eastAsia="SimSun" w:hAnsi="Arial" w:cs="Arial"/>
          <w:lang w:eastAsia="hr-HR"/>
        </w:rPr>
        <w:tab/>
      </w:r>
      <w:r w:rsidR="00C03859"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="00C03859" w:rsidRPr="00B30E0D">
        <w:rPr>
          <w:rFonts w:ascii="Arial" w:eastAsia="SimSun" w:hAnsi="Arial" w:cs="Arial"/>
          <w:lang w:eastAsia="hr-HR"/>
        </w:rPr>
        <w:tab/>
      </w:r>
      <w:r w:rsidR="00C03859"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="00C03859" w:rsidRPr="00B30E0D">
        <w:rPr>
          <w:rFonts w:ascii="Arial" w:eastAsia="SimSun" w:hAnsi="Arial" w:cs="Arial"/>
          <w:lang w:eastAsia="hr-HR"/>
        </w:rPr>
        <w:tab/>
      </w:r>
      <w:r w:rsidR="00C03859" w:rsidRPr="00B30E0D">
        <w:rPr>
          <w:rFonts w:ascii="Arial" w:eastAsia="SimSun" w:hAnsi="Arial" w:cs="Arial"/>
          <w:lang w:eastAsia="hr-HR"/>
        </w:rPr>
        <w:tab/>
      </w:r>
      <w:r w:rsidR="00C03859"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4A04CC45" w14:textId="1E9EFF73" w:rsidR="00717604" w:rsidRDefault="00717604" w:rsidP="0071760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7D9DF0D" w14:textId="09349E6B" w:rsidR="00DF7982" w:rsidRDefault="00DF7982" w:rsidP="00DF7982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Osim kroz izložbenu djelatnost, Muzej se predstavlja javnosti i izdavačkom djelatnošću – izdavanjem kataloga izložbi i drugih stručnih publikacija. U 2024. godini u planu je tiskanje kataloga izložbe „FORT CENTER PULA – Pulski fortifikacijski sustav“,  zbornika radova sa znanstvenog skupa o Johannu </w:t>
      </w:r>
      <w:proofErr w:type="spellStart"/>
      <w:r>
        <w:rPr>
          <w:rFonts w:ascii="Arial" w:eastAsia="SimSun" w:hAnsi="Arial" w:cs="Arial"/>
          <w:lang w:eastAsia="hr-HR"/>
        </w:rPr>
        <w:t>Weikhardu</w:t>
      </w:r>
      <w:proofErr w:type="spellEnd"/>
      <w:r>
        <w:rPr>
          <w:rFonts w:ascii="Arial" w:eastAsia="SimSun" w:hAnsi="Arial" w:cs="Arial"/>
          <w:lang w:eastAsia="hr-HR"/>
        </w:rPr>
        <w:t xml:space="preserve"> </w:t>
      </w:r>
      <w:proofErr w:type="spellStart"/>
      <w:r>
        <w:rPr>
          <w:rFonts w:ascii="Arial" w:eastAsia="SimSun" w:hAnsi="Arial" w:cs="Arial"/>
          <w:lang w:eastAsia="hr-HR"/>
        </w:rPr>
        <w:t>Valvasoru</w:t>
      </w:r>
      <w:proofErr w:type="spellEnd"/>
      <w:r>
        <w:rPr>
          <w:rFonts w:ascii="Arial" w:eastAsia="SimSun" w:hAnsi="Arial" w:cs="Arial"/>
          <w:lang w:eastAsia="hr-HR"/>
        </w:rPr>
        <w:t xml:space="preserve">, koji je održan Povijesnom i pomorskom muzeju Istre kao popratni program izložbe postavljene 2022., u povodu  333. godišnjice od tiskanja monumentalnog </w:t>
      </w:r>
      <w:proofErr w:type="spellStart"/>
      <w:r>
        <w:rPr>
          <w:rFonts w:ascii="Arial" w:eastAsia="SimSun" w:hAnsi="Arial" w:cs="Arial"/>
          <w:lang w:eastAsia="hr-HR"/>
        </w:rPr>
        <w:t>Valvasorovog</w:t>
      </w:r>
      <w:proofErr w:type="spellEnd"/>
      <w:r>
        <w:rPr>
          <w:rFonts w:ascii="Arial" w:eastAsia="SimSun" w:hAnsi="Arial" w:cs="Arial"/>
          <w:lang w:eastAsia="hr-HR"/>
        </w:rPr>
        <w:t xml:space="preserve"> djela „Slava Vojvodine Kranjske“</w:t>
      </w:r>
      <w:r w:rsidR="002342BF">
        <w:rPr>
          <w:rFonts w:ascii="Arial" w:eastAsia="SimSun" w:hAnsi="Arial" w:cs="Arial"/>
          <w:lang w:eastAsia="hr-HR"/>
        </w:rPr>
        <w:t xml:space="preserve"> kao i </w:t>
      </w:r>
      <w:r w:rsidR="002342BF" w:rsidRPr="002342BF">
        <w:rPr>
          <w:rFonts w:ascii="Arial" w:eastAsia="SimSun" w:hAnsi="Arial" w:cs="Arial"/>
          <w:lang w:eastAsia="hr-HR"/>
        </w:rPr>
        <w:t>tiskanje</w:t>
      </w:r>
      <w:r w:rsidR="002342BF" w:rsidRPr="002342BF">
        <w:rPr>
          <w:rFonts w:ascii="Arial" w:hAnsi="Arial" w:cs="Arial"/>
        </w:rPr>
        <w:t xml:space="preserve"> knjige „Reprezentacija zajednice / Zidna slika u Komunalnoj palači u Rovinju i njezin i naručitelj </w:t>
      </w:r>
      <w:proofErr w:type="spellStart"/>
      <w:r w:rsidR="002342BF" w:rsidRPr="002342BF">
        <w:rPr>
          <w:rFonts w:ascii="Arial" w:hAnsi="Arial" w:cs="Arial"/>
        </w:rPr>
        <w:t>Scipione</w:t>
      </w:r>
      <w:proofErr w:type="spellEnd"/>
      <w:r w:rsidR="002342BF" w:rsidRPr="002342BF">
        <w:rPr>
          <w:rFonts w:ascii="Arial" w:hAnsi="Arial" w:cs="Arial"/>
        </w:rPr>
        <w:t xml:space="preserve"> </w:t>
      </w:r>
      <w:proofErr w:type="spellStart"/>
      <w:r w:rsidR="002342BF" w:rsidRPr="002342BF">
        <w:rPr>
          <w:rFonts w:ascii="Arial" w:hAnsi="Arial" w:cs="Arial"/>
        </w:rPr>
        <w:t>Benzoni</w:t>
      </w:r>
      <w:proofErr w:type="spellEnd"/>
      <w:r w:rsidR="002342BF" w:rsidRPr="002342BF">
        <w:rPr>
          <w:rFonts w:ascii="Arial" w:hAnsi="Arial" w:cs="Arial"/>
        </w:rPr>
        <w:t>“</w:t>
      </w:r>
      <w:r>
        <w:rPr>
          <w:rFonts w:ascii="Arial" w:eastAsia="SimSun" w:hAnsi="Arial" w:cs="Arial"/>
          <w:lang w:eastAsia="hr-HR"/>
        </w:rPr>
        <w:t xml:space="preserve">. Pokazatelj uspješnosti: tiskane publikacije, koje ostaju trajno svjedočanstvo o našoj kulturnoj baštini i o realiziranom projektu.   </w:t>
      </w:r>
    </w:p>
    <w:p w14:paraId="6C4EC79E" w14:textId="123AFC87" w:rsidR="00DF7982" w:rsidRDefault="00DF7982" w:rsidP="00DF7982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BF693EB" w14:textId="25C1B588" w:rsidR="00DF7982" w:rsidRDefault="00DF7982" w:rsidP="00DF7982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4.4.</w:t>
      </w:r>
      <w:r>
        <w:rPr>
          <w:rFonts w:ascii="Arial" w:eastAsia="SimSun" w:hAnsi="Arial" w:cs="Arial"/>
          <w:lang w:eastAsia="hr-HR"/>
        </w:rPr>
        <w:tab/>
        <w:t>AKTIVNOST: KUĆA ISTARSKIH KAŠTELA U MOMJANU – A280609</w:t>
      </w:r>
    </w:p>
    <w:p w14:paraId="398941A2" w14:textId="3FF12CD1" w:rsidR="00DF7982" w:rsidRDefault="00DF7982" w:rsidP="00DF7982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225112B6" w14:textId="77777777" w:rsidR="00DF7982" w:rsidRDefault="00DF7982" w:rsidP="00DF7982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9082830" w14:textId="15FDFF8C" w:rsidR="00B30E0D" w:rsidRDefault="00DF7982" w:rsidP="00B30E0D">
      <w:pPr>
        <w:spacing w:after="0" w:line="240" w:lineRule="auto"/>
        <w:jc w:val="both"/>
        <w:rPr>
          <w:rFonts w:ascii="Arial" w:hAnsi="Arial" w:cs="Arial"/>
        </w:rPr>
      </w:pPr>
      <w:r w:rsidRPr="00A856EA">
        <w:rPr>
          <w:rFonts w:ascii="Arial" w:hAnsi="Arial" w:cs="Arial"/>
        </w:rPr>
        <w:lastRenderedPageBreak/>
        <w:t xml:space="preserve">Kuća istarskih kaštela u </w:t>
      </w:r>
      <w:proofErr w:type="spellStart"/>
      <w:r w:rsidRPr="00A856EA">
        <w:rPr>
          <w:rFonts w:ascii="Arial" w:hAnsi="Arial" w:cs="Arial"/>
        </w:rPr>
        <w:t>Momjanu</w:t>
      </w:r>
      <w:proofErr w:type="spellEnd"/>
      <w:r w:rsidRPr="00A856EA">
        <w:rPr>
          <w:rFonts w:ascii="Arial" w:hAnsi="Arial" w:cs="Arial"/>
        </w:rPr>
        <w:t xml:space="preserve"> zamišljena je kao referentna točka za kulturno-povijesnu valorizaciju i izložbenu prezentaciju istarskih kaštela te za predstavljanje i afirmaciju lokalne zajednice </w:t>
      </w:r>
      <w:proofErr w:type="spellStart"/>
      <w:r w:rsidRPr="00A856EA">
        <w:rPr>
          <w:rFonts w:ascii="Arial" w:hAnsi="Arial" w:cs="Arial"/>
        </w:rPr>
        <w:t>Momjanštine</w:t>
      </w:r>
      <w:proofErr w:type="spellEnd"/>
      <w:r w:rsidRPr="00A856EA">
        <w:rPr>
          <w:rFonts w:ascii="Arial" w:hAnsi="Arial" w:cs="Arial"/>
        </w:rPr>
        <w:t xml:space="preserve">, njezinih kulturnih i gospodarskih vrijednosti, predstavljanje produkata lokalnih proizvođača, prije svega vinara i njihove zaštićene lokalne vrijednosti – </w:t>
      </w:r>
      <w:proofErr w:type="spellStart"/>
      <w:r w:rsidRPr="00A856EA">
        <w:rPr>
          <w:rFonts w:ascii="Arial" w:hAnsi="Arial" w:cs="Arial"/>
        </w:rPr>
        <w:t>momjanskog</w:t>
      </w:r>
      <w:proofErr w:type="spellEnd"/>
      <w:r w:rsidRPr="00A856EA">
        <w:rPr>
          <w:rFonts w:ascii="Arial" w:hAnsi="Arial" w:cs="Arial"/>
        </w:rPr>
        <w:t xml:space="preserve"> muškata.</w:t>
      </w:r>
      <w:r>
        <w:rPr>
          <w:rFonts w:ascii="Arial" w:hAnsi="Arial" w:cs="Arial"/>
        </w:rPr>
        <w:t xml:space="preserve"> U Kući se održavaju stručna i popularna predavanja i prezentacije. Pokazatelj uspješnosti: realizirani programi.</w:t>
      </w:r>
    </w:p>
    <w:p w14:paraId="4C414978" w14:textId="77777777" w:rsidR="006052EF" w:rsidRDefault="006052EF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1C28784" w14:textId="3ED59CE8" w:rsidR="00B30E0D" w:rsidRDefault="00B30E0D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F83ADC9" w14:textId="52D90489" w:rsidR="00DF7982" w:rsidRPr="00455195" w:rsidRDefault="00DF7982" w:rsidP="0011039A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SimSun" w:hAnsi="Arial" w:cs="Arial"/>
          <w:i/>
          <w:sz w:val="24"/>
          <w:szCs w:val="24"/>
          <w:u w:val="single"/>
          <w:lang w:eastAsia="hr-HR"/>
        </w:rPr>
      </w:pPr>
      <w:r w:rsidRPr="00455195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 xml:space="preserve">PROGRAM: PROGRAMI U KULTURI </w:t>
      </w:r>
      <w:r w:rsidR="0011039A" w:rsidRPr="00455195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>–</w:t>
      </w:r>
      <w:r w:rsidRPr="00455195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 xml:space="preserve"> 2702</w:t>
      </w:r>
    </w:p>
    <w:p w14:paraId="1E29BDEA" w14:textId="77777777" w:rsidR="0011039A" w:rsidRPr="0011039A" w:rsidRDefault="0011039A" w:rsidP="0011039A">
      <w:pPr>
        <w:pStyle w:val="Odlomakpopisa"/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9AEF381" w14:textId="138F98B9" w:rsidR="00DF7982" w:rsidRDefault="00DF7982" w:rsidP="00DF7982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5.1. </w:t>
      </w:r>
      <w:r>
        <w:rPr>
          <w:rFonts w:ascii="Arial" w:eastAsia="SimSun" w:hAnsi="Arial" w:cs="Arial"/>
          <w:lang w:eastAsia="hr-HR"/>
        </w:rPr>
        <w:tab/>
        <w:t xml:space="preserve">      AKTIVNOST: OBILJEŽAVANJE ZNAČAJNIH OBLJETNICA – A270210</w:t>
      </w:r>
    </w:p>
    <w:p w14:paraId="618CF185" w14:textId="4BBC00A2" w:rsidR="001A2ADF" w:rsidRPr="00A90869" w:rsidRDefault="00455195" w:rsidP="006C235F">
      <w:pPr>
        <w:jc w:val="both"/>
        <w:rPr>
          <w:rFonts w:ascii="Arial" w:eastAsia="SimSun" w:hAnsi="Arial" w:cs="Arial"/>
          <w:lang w:eastAsia="hr-HR"/>
        </w:rPr>
      </w:pPr>
      <w:r>
        <w:rPr>
          <w:rFonts w:ascii="Arial" w:hAnsi="Arial" w:cs="Arial"/>
          <w:lang w:eastAsia="hr-HR"/>
        </w:rPr>
        <w:t xml:space="preserve">Cilj ovog programa je obilježavanje važnih povijesnih događaja. Tako Povijesni i pomorski muzej Istre, organizacijom izložbe ili nekog drugog javnog događanja, redovito sudjeluje u programima Dana Istarske županije, što je vezano uz obilježavanje povijesnih Pazinskih odluka o priključenju Istre Hrvatskoj. Tako će u 2024. godini biti postavljena prigodna tematska izložba „Gina </w:t>
      </w:r>
      <w:proofErr w:type="spellStart"/>
      <w:r>
        <w:rPr>
          <w:rFonts w:ascii="Arial" w:hAnsi="Arial" w:cs="Arial"/>
          <w:lang w:eastAsia="hr-HR"/>
        </w:rPr>
        <w:t>Sinozich</w:t>
      </w:r>
      <w:proofErr w:type="spellEnd"/>
      <w:r>
        <w:rPr>
          <w:rFonts w:ascii="Arial" w:hAnsi="Arial" w:cs="Arial"/>
          <w:lang w:eastAsia="hr-HR"/>
        </w:rPr>
        <w:t xml:space="preserve"> – Povratak kući“. Pokazatelj uspješnosti: realiziran program, obilježen povijesni događaj.      </w:t>
      </w:r>
    </w:p>
    <w:p w14:paraId="771A58E6" w14:textId="77777777" w:rsidR="001A2ADF" w:rsidRPr="00A90869" w:rsidRDefault="001A2AD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52B6B1BB" w14:textId="77777777" w:rsidR="001A2ADF" w:rsidRPr="00A90869" w:rsidRDefault="001A2AD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5CD44AD" w14:textId="77777777" w:rsidR="001A2ADF" w:rsidRPr="00A90869" w:rsidRDefault="001A2AD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ED07058" w14:textId="77777777" w:rsidR="00BF369D" w:rsidRPr="00A90869" w:rsidRDefault="00BF369D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D72D575" w14:textId="77777777" w:rsidR="001113E0" w:rsidRPr="00A90869" w:rsidRDefault="001113E0" w:rsidP="001113E0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</w:p>
    <w:sectPr w:rsidR="001113E0" w:rsidRPr="00A90869" w:rsidSect="00B334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AAFB3" w14:textId="77777777" w:rsidR="00993B89" w:rsidRDefault="00993B89" w:rsidP="00D34CF7">
      <w:pPr>
        <w:spacing w:after="0" w:line="240" w:lineRule="auto"/>
      </w:pPr>
      <w:r>
        <w:separator/>
      </w:r>
    </w:p>
  </w:endnote>
  <w:endnote w:type="continuationSeparator" w:id="0">
    <w:p w14:paraId="48761EC1" w14:textId="77777777" w:rsidR="00993B89" w:rsidRDefault="00993B89" w:rsidP="00D34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17071" w14:textId="77777777" w:rsidR="00D34CF7" w:rsidRDefault="00D34CF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F9981" w14:textId="77777777" w:rsidR="00993B89" w:rsidRDefault="00993B89" w:rsidP="00D34CF7">
      <w:pPr>
        <w:spacing w:after="0" w:line="240" w:lineRule="auto"/>
      </w:pPr>
      <w:r>
        <w:separator/>
      </w:r>
    </w:p>
  </w:footnote>
  <w:footnote w:type="continuationSeparator" w:id="0">
    <w:p w14:paraId="30F17576" w14:textId="77777777" w:rsidR="00993B89" w:rsidRDefault="00993B89" w:rsidP="00D34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96914"/>
    <w:multiLevelType w:val="multilevel"/>
    <w:tmpl w:val="F294AAD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1D2589"/>
    <w:multiLevelType w:val="hybridMultilevel"/>
    <w:tmpl w:val="691CC4A8"/>
    <w:lvl w:ilvl="0" w:tplc="332EF908">
      <w:start w:val="1"/>
      <w:numFmt w:val="upperRoman"/>
      <w:lvlText w:val="%1."/>
      <w:lvlJc w:val="left"/>
      <w:pPr>
        <w:ind w:left="75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10" w:hanging="360"/>
      </w:pPr>
    </w:lvl>
    <w:lvl w:ilvl="2" w:tplc="041A001B" w:tentative="1">
      <w:start w:val="1"/>
      <w:numFmt w:val="lowerRoman"/>
      <w:lvlText w:val="%3."/>
      <w:lvlJc w:val="right"/>
      <w:pPr>
        <w:ind w:left="1830" w:hanging="180"/>
      </w:pPr>
    </w:lvl>
    <w:lvl w:ilvl="3" w:tplc="041A000F" w:tentative="1">
      <w:start w:val="1"/>
      <w:numFmt w:val="decimal"/>
      <w:lvlText w:val="%4."/>
      <w:lvlJc w:val="left"/>
      <w:pPr>
        <w:ind w:left="2550" w:hanging="360"/>
      </w:pPr>
    </w:lvl>
    <w:lvl w:ilvl="4" w:tplc="041A0019" w:tentative="1">
      <w:start w:val="1"/>
      <w:numFmt w:val="lowerLetter"/>
      <w:lvlText w:val="%5."/>
      <w:lvlJc w:val="left"/>
      <w:pPr>
        <w:ind w:left="3270" w:hanging="360"/>
      </w:pPr>
    </w:lvl>
    <w:lvl w:ilvl="5" w:tplc="041A001B" w:tentative="1">
      <w:start w:val="1"/>
      <w:numFmt w:val="lowerRoman"/>
      <w:lvlText w:val="%6."/>
      <w:lvlJc w:val="right"/>
      <w:pPr>
        <w:ind w:left="3990" w:hanging="180"/>
      </w:pPr>
    </w:lvl>
    <w:lvl w:ilvl="6" w:tplc="041A000F" w:tentative="1">
      <w:start w:val="1"/>
      <w:numFmt w:val="decimal"/>
      <w:lvlText w:val="%7."/>
      <w:lvlJc w:val="left"/>
      <w:pPr>
        <w:ind w:left="4710" w:hanging="360"/>
      </w:pPr>
    </w:lvl>
    <w:lvl w:ilvl="7" w:tplc="041A0019" w:tentative="1">
      <w:start w:val="1"/>
      <w:numFmt w:val="lowerLetter"/>
      <w:lvlText w:val="%8."/>
      <w:lvlJc w:val="left"/>
      <w:pPr>
        <w:ind w:left="5430" w:hanging="360"/>
      </w:pPr>
    </w:lvl>
    <w:lvl w:ilvl="8" w:tplc="041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 w15:restartNumberingAfterBreak="0">
    <w:nsid w:val="1A404DFB"/>
    <w:multiLevelType w:val="hybridMultilevel"/>
    <w:tmpl w:val="BBA89798"/>
    <w:lvl w:ilvl="0" w:tplc="7C3A1C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A4D64"/>
    <w:multiLevelType w:val="hybridMultilevel"/>
    <w:tmpl w:val="D6E461FA"/>
    <w:lvl w:ilvl="0" w:tplc="7C54FEE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A91584"/>
    <w:multiLevelType w:val="hybridMultilevel"/>
    <w:tmpl w:val="1D40A8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7002B"/>
    <w:multiLevelType w:val="hybridMultilevel"/>
    <w:tmpl w:val="691CC4A8"/>
    <w:lvl w:ilvl="0" w:tplc="332EF908">
      <w:start w:val="1"/>
      <w:numFmt w:val="upperRoman"/>
      <w:lvlText w:val="%1."/>
      <w:lvlJc w:val="left"/>
      <w:pPr>
        <w:ind w:left="75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10" w:hanging="360"/>
      </w:pPr>
    </w:lvl>
    <w:lvl w:ilvl="2" w:tplc="041A001B" w:tentative="1">
      <w:start w:val="1"/>
      <w:numFmt w:val="lowerRoman"/>
      <w:lvlText w:val="%3."/>
      <w:lvlJc w:val="right"/>
      <w:pPr>
        <w:ind w:left="1830" w:hanging="180"/>
      </w:pPr>
    </w:lvl>
    <w:lvl w:ilvl="3" w:tplc="041A000F" w:tentative="1">
      <w:start w:val="1"/>
      <w:numFmt w:val="decimal"/>
      <w:lvlText w:val="%4."/>
      <w:lvlJc w:val="left"/>
      <w:pPr>
        <w:ind w:left="2550" w:hanging="360"/>
      </w:pPr>
    </w:lvl>
    <w:lvl w:ilvl="4" w:tplc="041A0019" w:tentative="1">
      <w:start w:val="1"/>
      <w:numFmt w:val="lowerLetter"/>
      <w:lvlText w:val="%5."/>
      <w:lvlJc w:val="left"/>
      <w:pPr>
        <w:ind w:left="3270" w:hanging="360"/>
      </w:pPr>
    </w:lvl>
    <w:lvl w:ilvl="5" w:tplc="041A001B" w:tentative="1">
      <w:start w:val="1"/>
      <w:numFmt w:val="lowerRoman"/>
      <w:lvlText w:val="%6."/>
      <w:lvlJc w:val="right"/>
      <w:pPr>
        <w:ind w:left="3990" w:hanging="180"/>
      </w:pPr>
    </w:lvl>
    <w:lvl w:ilvl="6" w:tplc="041A000F" w:tentative="1">
      <w:start w:val="1"/>
      <w:numFmt w:val="decimal"/>
      <w:lvlText w:val="%7."/>
      <w:lvlJc w:val="left"/>
      <w:pPr>
        <w:ind w:left="4710" w:hanging="360"/>
      </w:pPr>
    </w:lvl>
    <w:lvl w:ilvl="7" w:tplc="041A0019" w:tentative="1">
      <w:start w:val="1"/>
      <w:numFmt w:val="lowerLetter"/>
      <w:lvlText w:val="%8."/>
      <w:lvlJc w:val="left"/>
      <w:pPr>
        <w:ind w:left="5430" w:hanging="360"/>
      </w:pPr>
    </w:lvl>
    <w:lvl w:ilvl="8" w:tplc="041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67BF5756"/>
    <w:multiLevelType w:val="hybridMultilevel"/>
    <w:tmpl w:val="C0CA8F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C4939"/>
    <w:multiLevelType w:val="multilevel"/>
    <w:tmpl w:val="B2284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5F0416D"/>
    <w:multiLevelType w:val="hybridMultilevel"/>
    <w:tmpl w:val="4578A242"/>
    <w:lvl w:ilvl="0" w:tplc="B77EF7B4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9D7F65"/>
    <w:multiLevelType w:val="hybridMultilevel"/>
    <w:tmpl w:val="C00AF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9"/>
  </w:num>
  <w:num w:numId="5">
    <w:abstractNumId w:val="4"/>
  </w:num>
  <w:num w:numId="6">
    <w:abstractNumId w:val="2"/>
  </w:num>
  <w:num w:numId="7">
    <w:abstractNumId w:val="7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94B"/>
    <w:rsid w:val="00001F34"/>
    <w:rsid w:val="000136CC"/>
    <w:rsid w:val="00017859"/>
    <w:rsid w:val="00017DC7"/>
    <w:rsid w:val="00035296"/>
    <w:rsid w:val="0004037F"/>
    <w:rsid w:val="00044759"/>
    <w:rsid w:val="00045740"/>
    <w:rsid w:val="00053AF5"/>
    <w:rsid w:val="00060052"/>
    <w:rsid w:val="0006036D"/>
    <w:rsid w:val="00060F53"/>
    <w:rsid w:val="000818E6"/>
    <w:rsid w:val="00082160"/>
    <w:rsid w:val="0009165D"/>
    <w:rsid w:val="000A2B1B"/>
    <w:rsid w:val="000B29A5"/>
    <w:rsid w:val="000C69BA"/>
    <w:rsid w:val="000D0005"/>
    <w:rsid w:val="000D1A04"/>
    <w:rsid w:val="000D494C"/>
    <w:rsid w:val="0011039A"/>
    <w:rsid w:val="001113E0"/>
    <w:rsid w:val="001224A0"/>
    <w:rsid w:val="0014257F"/>
    <w:rsid w:val="001425C4"/>
    <w:rsid w:val="00143EA1"/>
    <w:rsid w:val="00144BDF"/>
    <w:rsid w:val="00145C46"/>
    <w:rsid w:val="00146A4E"/>
    <w:rsid w:val="001510AB"/>
    <w:rsid w:val="00180270"/>
    <w:rsid w:val="00186F8F"/>
    <w:rsid w:val="001A1705"/>
    <w:rsid w:val="001A2ADF"/>
    <w:rsid w:val="001E223C"/>
    <w:rsid w:val="001E42FE"/>
    <w:rsid w:val="001E72E8"/>
    <w:rsid w:val="001F21C3"/>
    <w:rsid w:val="001F48EE"/>
    <w:rsid w:val="001F4FEE"/>
    <w:rsid w:val="00203073"/>
    <w:rsid w:val="00213EC6"/>
    <w:rsid w:val="002172FC"/>
    <w:rsid w:val="00232E82"/>
    <w:rsid w:val="002342BF"/>
    <w:rsid w:val="00245E44"/>
    <w:rsid w:val="00245F11"/>
    <w:rsid w:val="002478F3"/>
    <w:rsid w:val="0025623E"/>
    <w:rsid w:val="00256804"/>
    <w:rsid w:val="00265275"/>
    <w:rsid w:val="00267D5C"/>
    <w:rsid w:val="002B0F84"/>
    <w:rsid w:val="002B5B73"/>
    <w:rsid w:val="002D2AFF"/>
    <w:rsid w:val="002E4AE2"/>
    <w:rsid w:val="002E7FA1"/>
    <w:rsid w:val="002F3303"/>
    <w:rsid w:val="002F5510"/>
    <w:rsid w:val="00317770"/>
    <w:rsid w:val="003276B4"/>
    <w:rsid w:val="00332164"/>
    <w:rsid w:val="00340D48"/>
    <w:rsid w:val="00343F81"/>
    <w:rsid w:val="00370AC3"/>
    <w:rsid w:val="00380098"/>
    <w:rsid w:val="003A06CA"/>
    <w:rsid w:val="003B1E40"/>
    <w:rsid w:val="003B619C"/>
    <w:rsid w:val="003C0B32"/>
    <w:rsid w:val="003C31C5"/>
    <w:rsid w:val="003D56B8"/>
    <w:rsid w:val="003D6325"/>
    <w:rsid w:val="003E10E5"/>
    <w:rsid w:val="003F3F27"/>
    <w:rsid w:val="003F6743"/>
    <w:rsid w:val="003F77E1"/>
    <w:rsid w:val="00407E20"/>
    <w:rsid w:val="00412C75"/>
    <w:rsid w:val="00414DA6"/>
    <w:rsid w:val="004172B7"/>
    <w:rsid w:val="00425735"/>
    <w:rsid w:val="00441067"/>
    <w:rsid w:val="00445C01"/>
    <w:rsid w:val="00446BB4"/>
    <w:rsid w:val="00451F7A"/>
    <w:rsid w:val="00455195"/>
    <w:rsid w:val="004639F1"/>
    <w:rsid w:val="00472D85"/>
    <w:rsid w:val="00474F5E"/>
    <w:rsid w:val="004B4E07"/>
    <w:rsid w:val="004D1015"/>
    <w:rsid w:val="004E0C5A"/>
    <w:rsid w:val="004F2AAE"/>
    <w:rsid w:val="00501B42"/>
    <w:rsid w:val="00501DCF"/>
    <w:rsid w:val="0050314A"/>
    <w:rsid w:val="00520564"/>
    <w:rsid w:val="0052148B"/>
    <w:rsid w:val="005247B9"/>
    <w:rsid w:val="00532160"/>
    <w:rsid w:val="005340EF"/>
    <w:rsid w:val="00541FE2"/>
    <w:rsid w:val="005428C6"/>
    <w:rsid w:val="00552219"/>
    <w:rsid w:val="005576B0"/>
    <w:rsid w:val="005719BD"/>
    <w:rsid w:val="0058309F"/>
    <w:rsid w:val="00590C67"/>
    <w:rsid w:val="005A3334"/>
    <w:rsid w:val="005A638E"/>
    <w:rsid w:val="005D6CB7"/>
    <w:rsid w:val="005F03DA"/>
    <w:rsid w:val="005F3064"/>
    <w:rsid w:val="005F6D83"/>
    <w:rsid w:val="00603673"/>
    <w:rsid w:val="00604C93"/>
    <w:rsid w:val="006052EF"/>
    <w:rsid w:val="00625771"/>
    <w:rsid w:val="006267A8"/>
    <w:rsid w:val="0063112B"/>
    <w:rsid w:val="00636E3B"/>
    <w:rsid w:val="00640F5B"/>
    <w:rsid w:val="00655291"/>
    <w:rsid w:val="00661EB9"/>
    <w:rsid w:val="006649F1"/>
    <w:rsid w:val="00670EC7"/>
    <w:rsid w:val="00682470"/>
    <w:rsid w:val="0069368F"/>
    <w:rsid w:val="006A1695"/>
    <w:rsid w:val="006A2973"/>
    <w:rsid w:val="006A6393"/>
    <w:rsid w:val="006A7E21"/>
    <w:rsid w:val="006B0AFF"/>
    <w:rsid w:val="006B2609"/>
    <w:rsid w:val="006C1C10"/>
    <w:rsid w:val="006C235F"/>
    <w:rsid w:val="006C2787"/>
    <w:rsid w:val="006C33E6"/>
    <w:rsid w:val="006C6894"/>
    <w:rsid w:val="006D635E"/>
    <w:rsid w:val="006E7688"/>
    <w:rsid w:val="00704C65"/>
    <w:rsid w:val="007116C8"/>
    <w:rsid w:val="00717604"/>
    <w:rsid w:val="007235C3"/>
    <w:rsid w:val="00780B05"/>
    <w:rsid w:val="007818EB"/>
    <w:rsid w:val="007A2866"/>
    <w:rsid w:val="007A5747"/>
    <w:rsid w:val="007B1058"/>
    <w:rsid w:val="007C417E"/>
    <w:rsid w:val="007C489D"/>
    <w:rsid w:val="007E608B"/>
    <w:rsid w:val="00804387"/>
    <w:rsid w:val="00813038"/>
    <w:rsid w:val="0083075C"/>
    <w:rsid w:val="00831E9C"/>
    <w:rsid w:val="00840BB4"/>
    <w:rsid w:val="00843042"/>
    <w:rsid w:val="008525B2"/>
    <w:rsid w:val="0086510E"/>
    <w:rsid w:val="00881F3C"/>
    <w:rsid w:val="008B45CC"/>
    <w:rsid w:val="008C1C48"/>
    <w:rsid w:val="008D07D7"/>
    <w:rsid w:val="008F3DA5"/>
    <w:rsid w:val="008F5A91"/>
    <w:rsid w:val="00901C8E"/>
    <w:rsid w:val="009121A1"/>
    <w:rsid w:val="0091501C"/>
    <w:rsid w:val="009234A7"/>
    <w:rsid w:val="00930AC6"/>
    <w:rsid w:val="00937EA4"/>
    <w:rsid w:val="00957EA7"/>
    <w:rsid w:val="00964AB8"/>
    <w:rsid w:val="00971718"/>
    <w:rsid w:val="00975FDC"/>
    <w:rsid w:val="0098094B"/>
    <w:rsid w:val="00986C3F"/>
    <w:rsid w:val="00993B89"/>
    <w:rsid w:val="009A09D2"/>
    <w:rsid w:val="009A294E"/>
    <w:rsid w:val="009C1491"/>
    <w:rsid w:val="009C52A1"/>
    <w:rsid w:val="009D739C"/>
    <w:rsid w:val="009E4D0E"/>
    <w:rsid w:val="009F1326"/>
    <w:rsid w:val="00A36FFF"/>
    <w:rsid w:val="00A41481"/>
    <w:rsid w:val="00A53A69"/>
    <w:rsid w:val="00A56BC7"/>
    <w:rsid w:val="00A61828"/>
    <w:rsid w:val="00A61AB7"/>
    <w:rsid w:val="00A64029"/>
    <w:rsid w:val="00A66B63"/>
    <w:rsid w:val="00A701B5"/>
    <w:rsid w:val="00A72942"/>
    <w:rsid w:val="00A72985"/>
    <w:rsid w:val="00A74704"/>
    <w:rsid w:val="00A856EA"/>
    <w:rsid w:val="00A90869"/>
    <w:rsid w:val="00AA3B07"/>
    <w:rsid w:val="00AA77E5"/>
    <w:rsid w:val="00AB2FC2"/>
    <w:rsid w:val="00AD1946"/>
    <w:rsid w:val="00AE7099"/>
    <w:rsid w:val="00AF0357"/>
    <w:rsid w:val="00B054FA"/>
    <w:rsid w:val="00B06726"/>
    <w:rsid w:val="00B16F93"/>
    <w:rsid w:val="00B24C5F"/>
    <w:rsid w:val="00B30E0D"/>
    <w:rsid w:val="00B33427"/>
    <w:rsid w:val="00B4259A"/>
    <w:rsid w:val="00B55F13"/>
    <w:rsid w:val="00B724D0"/>
    <w:rsid w:val="00B7386D"/>
    <w:rsid w:val="00B74985"/>
    <w:rsid w:val="00B84562"/>
    <w:rsid w:val="00BA27AC"/>
    <w:rsid w:val="00BA5054"/>
    <w:rsid w:val="00BD5087"/>
    <w:rsid w:val="00BE2115"/>
    <w:rsid w:val="00BE37D6"/>
    <w:rsid w:val="00BE5B13"/>
    <w:rsid w:val="00BF369D"/>
    <w:rsid w:val="00C01FA9"/>
    <w:rsid w:val="00C03859"/>
    <w:rsid w:val="00C04860"/>
    <w:rsid w:val="00C26077"/>
    <w:rsid w:val="00C37DBA"/>
    <w:rsid w:val="00C43E9C"/>
    <w:rsid w:val="00C61723"/>
    <w:rsid w:val="00C728F3"/>
    <w:rsid w:val="00C72F2E"/>
    <w:rsid w:val="00C92155"/>
    <w:rsid w:val="00C95C09"/>
    <w:rsid w:val="00C96A51"/>
    <w:rsid w:val="00CB05BD"/>
    <w:rsid w:val="00CB53AC"/>
    <w:rsid w:val="00CB774A"/>
    <w:rsid w:val="00CC30A8"/>
    <w:rsid w:val="00CE0456"/>
    <w:rsid w:val="00CE1044"/>
    <w:rsid w:val="00CE24E5"/>
    <w:rsid w:val="00CE37DF"/>
    <w:rsid w:val="00D07D94"/>
    <w:rsid w:val="00D13C05"/>
    <w:rsid w:val="00D154A3"/>
    <w:rsid w:val="00D20E52"/>
    <w:rsid w:val="00D34CF7"/>
    <w:rsid w:val="00D41EEE"/>
    <w:rsid w:val="00D669B0"/>
    <w:rsid w:val="00D71801"/>
    <w:rsid w:val="00DA155D"/>
    <w:rsid w:val="00DA17A7"/>
    <w:rsid w:val="00DA43B5"/>
    <w:rsid w:val="00DA6A26"/>
    <w:rsid w:val="00DD191C"/>
    <w:rsid w:val="00DD4667"/>
    <w:rsid w:val="00DE7117"/>
    <w:rsid w:val="00DF00A7"/>
    <w:rsid w:val="00DF4470"/>
    <w:rsid w:val="00DF7982"/>
    <w:rsid w:val="00E022F5"/>
    <w:rsid w:val="00E041F7"/>
    <w:rsid w:val="00E17B67"/>
    <w:rsid w:val="00E242D8"/>
    <w:rsid w:val="00E32FBE"/>
    <w:rsid w:val="00E3356F"/>
    <w:rsid w:val="00E460DF"/>
    <w:rsid w:val="00E465A1"/>
    <w:rsid w:val="00E46FA9"/>
    <w:rsid w:val="00E5280B"/>
    <w:rsid w:val="00E645DE"/>
    <w:rsid w:val="00E64E02"/>
    <w:rsid w:val="00EB09EE"/>
    <w:rsid w:val="00EB16ED"/>
    <w:rsid w:val="00EC75AB"/>
    <w:rsid w:val="00ED6474"/>
    <w:rsid w:val="00EE0163"/>
    <w:rsid w:val="00EE0969"/>
    <w:rsid w:val="00EE2139"/>
    <w:rsid w:val="00EF0A1F"/>
    <w:rsid w:val="00EF0E5F"/>
    <w:rsid w:val="00F0457E"/>
    <w:rsid w:val="00F1220E"/>
    <w:rsid w:val="00F258BF"/>
    <w:rsid w:val="00F27451"/>
    <w:rsid w:val="00F3073B"/>
    <w:rsid w:val="00F30D04"/>
    <w:rsid w:val="00F30FED"/>
    <w:rsid w:val="00F3439A"/>
    <w:rsid w:val="00F34C63"/>
    <w:rsid w:val="00F4307C"/>
    <w:rsid w:val="00F45E78"/>
    <w:rsid w:val="00F501C8"/>
    <w:rsid w:val="00F64F65"/>
    <w:rsid w:val="00F6693D"/>
    <w:rsid w:val="00FB2D67"/>
    <w:rsid w:val="00FB675D"/>
    <w:rsid w:val="00FD1776"/>
    <w:rsid w:val="00FE2501"/>
    <w:rsid w:val="00FE3444"/>
    <w:rsid w:val="00FF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615E"/>
  <w15:docId w15:val="{2B09BE97-CA2B-46D0-A73A-B42D7EEF6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65D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C69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qFormat/>
    <w:rsid w:val="000D0005"/>
    <w:rPr>
      <w:i/>
      <w:iCs/>
    </w:rPr>
  </w:style>
  <w:style w:type="paragraph" w:styleId="Odlomakpopisa">
    <w:name w:val="List Paragraph"/>
    <w:basedOn w:val="Normal"/>
    <w:uiPriority w:val="34"/>
    <w:qFormat/>
    <w:rsid w:val="0065529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D34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34CF7"/>
  </w:style>
  <w:style w:type="paragraph" w:styleId="Podnoje">
    <w:name w:val="footer"/>
    <w:basedOn w:val="Normal"/>
    <w:link w:val="PodnojeChar"/>
    <w:uiPriority w:val="99"/>
    <w:unhideWhenUsed/>
    <w:rsid w:val="00D34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34CF7"/>
  </w:style>
  <w:style w:type="character" w:customStyle="1" w:styleId="Naslov2Char">
    <w:name w:val="Naslov 2 Char"/>
    <w:basedOn w:val="Zadanifontodlomka"/>
    <w:link w:val="Naslov2"/>
    <w:uiPriority w:val="9"/>
    <w:rsid w:val="000C69B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table" w:styleId="Reetkatablice">
    <w:name w:val="Table Grid"/>
    <w:basedOn w:val="Obinatablica"/>
    <w:uiPriority w:val="39"/>
    <w:rsid w:val="003F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Zadanifontodlomka"/>
    <w:rsid w:val="003F3F27"/>
    <w:rPr>
      <w:rFonts w:ascii="Helvetica" w:hAnsi="Helvetica" w:hint="default"/>
      <w:b w:val="0"/>
      <w:bCs w:val="0"/>
      <w:i w:val="0"/>
      <w:iCs w:val="0"/>
      <w:color w:val="231F20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FE344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E344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E344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E344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E344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E3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34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6478A-0F5C-4473-9294-376FB3233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8</Pages>
  <Words>3502</Words>
  <Characters>19965</Characters>
  <Application>Microsoft Office Word</Application>
  <DocSecurity>0</DocSecurity>
  <Lines>166</Lines>
  <Paragraphs>46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user</cp:lastModifiedBy>
  <cp:revision>45</cp:revision>
  <dcterms:created xsi:type="dcterms:W3CDTF">2023-10-18T09:23:00Z</dcterms:created>
  <dcterms:modified xsi:type="dcterms:W3CDTF">2024-06-18T10:37:00Z</dcterms:modified>
</cp:coreProperties>
</file>