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AE5" w:rsidRPr="00346271" w:rsidRDefault="00047AE5" w:rsidP="00346271">
      <w:pPr>
        <w:jc w:val="center"/>
        <w:rPr>
          <w:rFonts w:ascii="Arial" w:hAnsi="Arial" w:cs="Arial"/>
          <w:b/>
        </w:rPr>
      </w:pPr>
      <w:r w:rsidRPr="00346271">
        <w:rPr>
          <w:rFonts w:ascii="Arial" w:hAnsi="Arial" w:cs="Arial"/>
          <w:b/>
        </w:rPr>
        <w:t xml:space="preserve">OBRAZLOŽENJE FINANCIJSKOG PLANA </w:t>
      </w:r>
      <w:r w:rsidR="00EA4AA7" w:rsidRPr="00346271">
        <w:rPr>
          <w:rFonts w:ascii="Arial" w:hAnsi="Arial" w:cs="Arial"/>
          <w:b/>
        </w:rPr>
        <w:t xml:space="preserve">PPMI-MSNI </w:t>
      </w:r>
      <w:r w:rsidRPr="00346271">
        <w:rPr>
          <w:rFonts w:ascii="Arial" w:hAnsi="Arial" w:cs="Arial"/>
          <w:b/>
        </w:rPr>
        <w:t>ZA 2025. I PROJEKCIJA ZA 2026. I 2027. GODINU</w:t>
      </w:r>
    </w:p>
    <w:p w:rsidR="00047AE5" w:rsidRPr="00762EF5" w:rsidRDefault="00047AE5" w:rsidP="00047AE5">
      <w:pPr>
        <w:jc w:val="both"/>
        <w:rPr>
          <w:rFonts w:ascii="Arial" w:hAnsi="Arial" w:cs="Arial"/>
          <w:sz w:val="22"/>
          <w:szCs w:val="22"/>
        </w:rPr>
      </w:pPr>
    </w:p>
    <w:p w:rsidR="00047AE5" w:rsidRPr="00762EF5" w:rsidRDefault="00047AE5" w:rsidP="00047AE5">
      <w:pPr>
        <w:jc w:val="both"/>
        <w:rPr>
          <w:rFonts w:ascii="Arial" w:hAnsi="Arial" w:cs="Arial"/>
          <w:sz w:val="22"/>
          <w:szCs w:val="22"/>
        </w:rPr>
      </w:pPr>
      <w:r w:rsidRPr="00762EF5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762EF5">
        <w:rPr>
          <w:rFonts w:ascii="Arial" w:hAnsi="Arial" w:cs="Arial"/>
          <w:sz w:val="22"/>
          <w:szCs w:val="22"/>
        </w:rPr>
        <w:t>Museo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62EF5">
        <w:rPr>
          <w:rFonts w:ascii="Arial" w:hAnsi="Arial" w:cs="Arial"/>
          <w:sz w:val="22"/>
          <w:szCs w:val="22"/>
        </w:rPr>
        <w:t>storico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762EF5">
        <w:rPr>
          <w:rFonts w:ascii="Arial" w:hAnsi="Arial" w:cs="Arial"/>
          <w:sz w:val="22"/>
          <w:szCs w:val="22"/>
        </w:rPr>
        <w:t>dell'Istria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(dalje u tekstu: PPMI-MSNI) je kulturna, znanstvena i informativna javna institucija, čiji se rad temelji na Zakonu o muzejima, Zakonu o zaštiti i očuvanju kulturnih dobara i drugim zakonskim i </w:t>
      </w:r>
      <w:proofErr w:type="spellStart"/>
      <w:r w:rsidRPr="00762EF5">
        <w:rPr>
          <w:rFonts w:ascii="Arial" w:hAnsi="Arial" w:cs="Arial"/>
          <w:sz w:val="22"/>
          <w:szCs w:val="22"/>
        </w:rPr>
        <w:t>podzakonskim</w:t>
      </w:r>
      <w:proofErr w:type="spellEnd"/>
      <w:r w:rsidRPr="00762EF5">
        <w:rPr>
          <w:rFonts w:ascii="Arial" w:hAnsi="Arial" w:cs="Arial"/>
          <w:sz w:val="22"/>
          <w:szCs w:val="22"/>
        </w:rPr>
        <w:t xml:space="preserve"> aktima s područja muzejske struke i zaštite kulturnih dobara. Muzej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 </w:t>
      </w:r>
    </w:p>
    <w:p w:rsidR="00047AE5" w:rsidRPr="00762EF5" w:rsidRDefault="00047AE5" w:rsidP="00047AE5">
      <w:pPr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hAnsi="Arial" w:cs="Arial"/>
          <w:sz w:val="22"/>
          <w:szCs w:val="22"/>
        </w:rPr>
        <w:t>Člankom 33. Statuta PPMI-MSNI, utvrđena je nadležnost Upravnog vijeća Muzeja za donošenje Financijskog plana PPMI-MSNI</w:t>
      </w:r>
      <w:r w:rsidRPr="00762EF5">
        <w:rPr>
          <w:rFonts w:ascii="Arial" w:eastAsia="SimSun" w:hAnsi="Arial" w:cs="Arial"/>
          <w:sz w:val="22"/>
          <w:szCs w:val="22"/>
        </w:rPr>
        <w:t>, a p</w:t>
      </w:r>
      <w:r w:rsidRPr="00762EF5">
        <w:rPr>
          <w:rFonts w:ascii="Arial" w:hAnsi="Arial" w:cs="Arial"/>
          <w:sz w:val="22"/>
          <w:szCs w:val="22"/>
        </w:rPr>
        <w:t xml:space="preserve">ravni temelj za donošenje Financijskog plana sadržan je u odredbama članaka 28 - do 38. Zakona o proračunu (NN 144/21). </w:t>
      </w:r>
      <w:r w:rsidRPr="00762EF5">
        <w:rPr>
          <w:rFonts w:ascii="Arial" w:eastAsia="SimSun" w:hAnsi="Arial" w:cs="Arial"/>
          <w:sz w:val="22"/>
          <w:szCs w:val="22"/>
        </w:rPr>
        <w:t xml:space="preserve">Uz financijski plan PPMI-MSNI, dostavlja se obrazloženje Financijskog plana, koje se sastoji od obrazloženja općeg i posebnog dijela Financijskog plana. </w:t>
      </w:r>
    </w:p>
    <w:p w:rsidR="00047AE5" w:rsidRPr="00762EF5" w:rsidRDefault="00047AE5" w:rsidP="00047AE5">
      <w:pPr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Obrazloženje općeg dijela Financijskog plana sadrži obrazloženje prihoda i rashoda, primitaka i izdataka te prenesenog viška Financijskog plana.</w:t>
      </w:r>
    </w:p>
    <w:p w:rsidR="00047AE5" w:rsidRPr="00762EF5" w:rsidRDefault="00047AE5" w:rsidP="00047AE5">
      <w:pPr>
        <w:rPr>
          <w:rFonts w:ascii="Arial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Obrazloženje posebnog dijela financijskog plana sastoji se od obrazloženja programa koje se daje kroz obrazloženje aktivnosti i projekata zajedno s ciljevima i pokazateljima uspješnosti iz akata strateškog planiranja ( poveznica na  Provedbeni program Istarske županije za razdoblje 2022.-2025. godine.)</w:t>
      </w:r>
      <w:r w:rsidR="00915696" w:rsidRPr="00762EF5">
        <w:rPr>
          <w:rFonts w:ascii="Arial" w:eastAsia="SimSun" w:hAnsi="Arial" w:cs="Arial"/>
          <w:sz w:val="22"/>
          <w:szCs w:val="22"/>
        </w:rPr>
        <w:t>.</w:t>
      </w:r>
    </w:p>
    <w:p w:rsidR="00047AE5" w:rsidRPr="00762EF5" w:rsidRDefault="00047AE5" w:rsidP="00047AE5">
      <w:pPr>
        <w:rPr>
          <w:rFonts w:ascii="Arial" w:hAnsi="Arial" w:cs="Arial"/>
          <w:sz w:val="22"/>
          <w:szCs w:val="22"/>
        </w:rPr>
      </w:pPr>
    </w:p>
    <w:p w:rsidR="00047AE5" w:rsidRPr="00762EF5" w:rsidRDefault="00047AE5" w:rsidP="00047AE5">
      <w:pPr>
        <w:rPr>
          <w:rFonts w:ascii="Arial" w:hAnsi="Arial" w:cs="Arial"/>
          <w:sz w:val="22"/>
          <w:szCs w:val="22"/>
        </w:rPr>
      </w:pPr>
    </w:p>
    <w:p w:rsidR="00047AE5" w:rsidRPr="00762EF5" w:rsidRDefault="00047AE5" w:rsidP="00047AE5">
      <w:pPr>
        <w:rPr>
          <w:rFonts w:ascii="Arial" w:hAnsi="Arial" w:cs="Arial"/>
          <w:sz w:val="22"/>
          <w:szCs w:val="22"/>
        </w:rPr>
      </w:pPr>
    </w:p>
    <w:p w:rsidR="00047AE5" w:rsidRPr="00762EF5" w:rsidRDefault="00047AE5" w:rsidP="00047AE5">
      <w:pPr>
        <w:rPr>
          <w:rFonts w:ascii="Arial" w:hAnsi="Arial" w:cs="Arial"/>
          <w:sz w:val="22"/>
          <w:szCs w:val="22"/>
        </w:rPr>
      </w:pPr>
    </w:p>
    <w:p w:rsidR="00346271" w:rsidRDefault="00047AE5" w:rsidP="00346271">
      <w:pPr>
        <w:jc w:val="center"/>
        <w:rPr>
          <w:rFonts w:ascii="Arial" w:eastAsia="SimSun" w:hAnsi="Arial" w:cs="Arial"/>
          <w:b/>
          <w:sz w:val="22"/>
          <w:szCs w:val="22"/>
        </w:rPr>
      </w:pPr>
      <w:r w:rsidRPr="00346271">
        <w:rPr>
          <w:rFonts w:ascii="Arial" w:eastAsia="SimSun" w:hAnsi="Arial" w:cs="Arial"/>
          <w:b/>
          <w:sz w:val="22"/>
          <w:szCs w:val="22"/>
        </w:rPr>
        <w:t>OBRAZLOŽENJE OPĆEG DIJELA</w:t>
      </w:r>
    </w:p>
    <w:p w:rsidR="00047AE5" w:rsidRPr="00346271" w:rsidRDefault="00047AE5" w:rsidP="00346271">
      <w:pPr>
        <w:jc w:val="center"/>
        <w:rPr>
          <w:rFonts w:ascii="Arial" w:eastAsia="SimSun" w:hAnsi="Arial" w:cs="Arial"/>
          <w:sz w:val="22"/>
          <w:szCs w:val="22"/>
        </w:rPr>
      </w:pPr>
      <w:r w:rsidRPr="00346271">
        <w:rPr>
          <w:rFonts w:ascii="Arial" w:eastAsia="SimSun" w:hAnsi="Arial" w:cs="Arial"/>
          <w:b/>
          <w:sz w:val="22"/>
          <w:szCs w:val="22"/>
        </w:rPr>
        <w:t xml:space="preserve">FINANCIJSKOG PLANA </w:t>
      </w:r>
      <w:r w:rsidR="00EA4AA7" w:rsidRPr="00346271">
        <w:rPr>
          <w:rFonts w:ascii="Arial" w:eastAsia="SimSun" w:hAnsi="Arial" w:cs="Arial"/>
          <w:b/>
          <w:sz w:val="22"/>
          <w:szCs w:val="22"/>
        </w:rPr>
        <w:t xml:space="preserve">PPMI-MSNI </w:t>
      </w:r>
      <w:r w:rsidRPr="00346271">
        <w:rPr>
          <w:rFonts w:ascii="Arial" w:eastAsia="SimSun" w:hAnsi="Arial" w:cs="Arial"/>
          <w:b/>
          <w:sz w:val="22"/>
          <w:szCs w:val="22"/>
        </w:rPr>
        <w:t>ZA 202</w:t>
      </w:r>
      <w:r w:rsidR="00915696" w:rsidRPr="00346271">
        <w:rPr>
          <w:rFonts w:ascii="Arial" w:eastAsia="SimSun" w:hAnsi="Arial" w:cs="Arial"/>
          <w:b/>
          <w:sz w:val="22"/>
          <w:szCs w:val="22"/>
        </w:rPr>
        <w:t>5</w:t>
      </w:r>
      <w:r w:rsidR="00EA4AA7" w:rsidRPr="00346271">
        <w:rPr>
          <w:rFonts w:ascii="Arial" w:eastAsia="SimSun" w:hAnsi="Arial" w:cs="Arial"/>
          <w:b/>
          <w:sz w:val="22"/>
          <w:szCs w:val="22"/>
        </w:rPr>
        <w:t xml:space="preserve">. i PROJEKCIJA ZA 2026. I </w:t>
      </w:r>
      <w:r w:rsidRPr="00346271">
        <w:rPr>
          <w:rFonts w:ascii="Arial" w:eastAsia="SimSun" w:hAnsi="Arial" w:cs="Arial"/>
          <w:b/>
          <w:sz w:val="22"/>
          <w:szCs w:val="22"/>
        </w:rPr>
        <w:t>202</w:t>
      </w:r>
      <w:r w:rsidR="00915696" w:rsidRPr="00346271">
        <w:rPr>
          <w:rFonts w:ascii="Arial" w:eastAsia="SimSun" w:hAnsi="Arial" w:cs="Arial"/>
          <w:b/>
          <w:sz w:val="22"/>
          <w:szCs w:val="22"/>
        </w:rPr>
        <w:t>7</w:t>
      </w:r>
      <w:r w:rsidR="00EA4AA7" w:rsidRPr="00346271">
        <w:rPr>
          <w:rFonts w:ascii="Arial" w:eastAsia="SimSun" w:hAnsi="Arial" w:cs="Arial"/>
          <w:b/>
          <w:sz w:val="22"/>
          <w:szCs w:val="22"/>
        </w:rPr>
        <w:t>. GODINU</w:t>
      </w:r>
    </w:p>
    <w:p w:rsidR="00047AE5" w:rsidRPr="00762EF5" w:rsidRDefault="00047AE5" w:rsidP="00047AE5">
      <w:pPr>
        <w:pStyle w:val="Odlomakpopisa"/>
        <w:ind w:left="750"/>
        <w:jc w:val="both"/>
        <w:rPr>
          <w:rFonts w:ascii="Arial" w:eastAsia="SimSun" w:hAnsi="Arial" w:cs="Arial"/>
          <w:sz w:val="22"/>
          <w:szCs w:val="22"/>
        </w:rPr>
      </w:pPr>
    </w:p>
    <w:p w:rsidR="00047AE5" w:rsidRPr="00762EF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Opći dio financijskog plana PPMI-MSNI sastoji se od Sažetka računa prihoda i rashoda, sažetka računa financiranja te sažetka višegodišnjeg plana uravnoteženja-utroška planiranog viška, Računa prihoda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i rashoda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915696" w:rsidRPr="00762EF5">
        <w:rPr>
          <w:rFonts w:ascii="Arial" w:eastAsia="SimSun" w:hAnsi="Arial" w:cs="Arial"/>
          <w:sz w:val="22"/>
          <w:szCs w:val="22"/>
        </w:rPr>
        <w:t>po ekonomskoj klasifikaciji te izvorima financiranja,</w:t>
      </w:r>
      <w:r w:rsidRPr="00762EF5">
        <w:rPr>
          <w:rFonts w:ascii="Arial" w:eastAsia="SimSun" w:hAnsi="Arial" w:cs="Arial"/>
          <w:sz w:val="22"/>
          <w:szCs w:val="22"/>
        </w:rPr>
        <w:t xml:space="preserve"> Računa 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rashoda po funkcijskoj klasifikaciji te Računa </w:t>
      </w:r>
      <w:r w:rsidRPr="00762EF5">
        <w:rPr>
          <w:rFonts w:ascii="Arial" w:eastAsia="SimSun" w:hAnsi="Arial" w:cs="Arial"/>
          <w:sz w:val="22"/>
          <w:szCs w:val="22"/>
        </w:rPr>
        <w:t>financiranja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po ekonomskoj klasifikaciji  i izvorima financiranja.</w:t>
      </w:r>
    </w:p>
    <w:p w:rsidR="0056440F" w:rsidRPr="00762EF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Sažetak prikazuje </w:t>
      </w:r>
      <w:r w:rsidR="00346271">
        <w:rPr>
          <w:rFonts w:ascii="Arial" w:eastAsia="SimSun" w:hAnsi="Arial" w:cs="Arial"/>
          <w:sz w:val="22"/>
          <w:szCs w:val="22"/>
        </w:rPr>
        <w:t xml:space="preserve">planirana </w:t>
      </w:r>
      <w:r w:rsidR="0056440F" w:rsidRPr="00762EF5">
        <w:rPr>
          <w:rFonts w:ascii="Arial" w:eastAsia="SimSun" w:hAnsi="Arial" w:cs="Arial"/>
          <w:sz w:val="22"/>
          <w:szCs w:val="22"/>
        </w:rPr>
        <w:t>raspoloživ</w:t>
      </w:r>
      <w:r w:rsidR="00346271">
        <w:rPr>
          <w:rFonts w:ascii="Arial" w:eastAsia="SimSun" w:hAnsi="Arial" w:cs="Arial"/>
          <w:sz w:val="22"/>
          <w:szCs w:val="22"/>
        </w:rPr>
        <w:t>a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 sredstva u 2025. godini u iznosu od 1.984.373 EUR. P</w:t>
      </w:r>
      <w:r w:rsidRPr="00762EF5">
        <w:rPr>
          <w:rFonts w:ascii="Arial" w:eastAsia="SimSun" w:hAnsi="Arial" w:cs="Arial"/>
          <w:sz w:val="22"/>
          <w:szCs w:val="22"/>
        </w:rPr>
        <w:t>lan prihoda  iznos</w:t>
      </w:r>
      <w:r w:rsidR="0056440F" w:rsidRPr="00762EF5">
        <w:rPr>
          <w:rFonts w:ascii="Arial" w:eastAsia="SimSun" w:hAnsi="Arial" w:cs="Arial"/>
          <w:sz w:val="22"/>
          <w:szCs w:val="22"/>
        </w:rPr>
        <w:t>i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915696" w:rsidRPr="00762EF5">
        <w:rPr>
          <w:rFonts w:ascii="Arial" w:eastAsia="SimSun" w:hAnsi="Arial" w:cs="Arial"/>
          <w:sz w:val="22"/>
          <w:szCs w:val="22"/>
        </w:rPr>
        <w:t>1.719.497</w:t>
      </w:r>
      <w:r w:rsidR="00346271">
        <w:rPr>
          <w:rFonts w:ascii="Arial" w:eastAsia="SimSun" w:hAnsi="Arial" w:cs="Arial"/>
          <w:sz w:val="22"/>
          <w:szCs w:val="22"/>
        </w:rPr>
        <w:t xml:space="preserve"> EUR, </w:t>
      </w:r>
      <w:r w:rsidRPr="00762EF5">
        <w:rPr>
          <w:rFonts w:ascii="Arial" w:eastAsia="SimSun" w:hAnsi="Arial" w:cs="Arial"/>
          <w:sz w:val="22"/>
          <w:szCs w:val="22"/>
        </w:rPr>
        <w:t xml:space="preserve"> rashod</w:t>
      </w:r>
      <w:r w:rsidR="0056440F" w:rsidRPr="00762EF5">
        <w:rPr>
          <w:rFonts w:ascii="Arial" w:eastAsia="SimSun" w:hAnsi="Arial" w:cs="Arial"/>
          <w:sz w:val="22"/>
          <w:szCs w:val="22"/>
        </w:rPr>
        <w:t>a</w:t>
      </w:r>
      <w:r w:rsidRPr="00762EF5">
        <w:rPr>
          <w:rFonts w:ascii="Arial" w:eastAsia="SimSun" w:hAnsi="Arial" w:cs="Arial"/>
          <w:sz w:val="22"/>
          <w:szCs w:val="22"/>
        </w:rPr>
        <w:t xml:space="preserve"> u iznosu od 1.</w:t>
      </w:r>
      <w:r w:rsidR="00915696" w:rsidRPr="00762EF5">
        <w:rPr>
          <w:rFonts w:ascii="Arial" w:eastAsia="SimSun" w:hAnsi="Arial" w:cs="Arial"/>
          <w:sz w:val="22"/>
          <w:szCs w:val="22"/>
        </w:rPr>
        <w:t>984.373</w:t>
      </w:r>
      <w:r w:rsidRPr="00762EF5">
        <w:rPr>
          <w:rFonts w:ascii="Arial" w:eastAsia="SimSun" w:hAnsi="Arial" w:cs="Arial"/>
          <w:sz w:val="22"/>
          <w:szCs w:val="22"/>
        </w:rPr>
        <w:t xml:space="preserve"> EUR </w:t>
      </w:r>
      <w:r w:rsidR="0056440F" w:rsidRPr="00762EF5">
        <w:rPr>
          <w:rFonts w:ascii="Arial" w:eastAsia="SimSun" w:hAnsi="Arial" w:cs="Arial"/>
          <w:sz w:val="22"/>
          <w:szCs w:val="22"/>
        </w:rPr>
        <w:t>dok se sredstva prenesenog viška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56440F" w:rsidRPr="00762EF5">
        <w:rPr>
          <w:rFonts w:ascii="Arial" w:eastAsia="SimSun" w:hAnsi="Arial" w:cs="Arial"/>
          <w:sz w:val="22"/>
          <w:szCs w:val="22"/>
        </w:rPr>
        <w:t>planiraju utrošiti u iznosu od 264.876 EUR.</w:t>
      </w:r>
    </w:p>
    <w:p w:rsidR="00047AE5" w:rsidRPr="00762EF5" w:rsidRDefault="0056440F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Ukupni preneseni višak iz 2024. godine</w:t>
      </w:r>
      <w:r w:rsidR="00346271">
        <w:rPr>
          <w:rFonts w:ascii="Arial" w:eastAsia="SimSun" w:hAnsi="Arial" w:cs="Arial"/>
          <w:sz w:val="22"/>
          <w:szCs w:val="22"/>
        </w:rPr>
        <w:t xml:space="preserve">, prema raspoloživim informacijama o dinamici ostvarenja planiranih aktivnosti  i kalkulacijama ostvarenja do konca tekuće godine, </w:t>
      </w:r>
      <w:r w:rsidRPr="00762EF5">
        <w:rPr>
          <w:rFonts w:ascii="Arial" w:eastAsia="SimSun" w:hAnsi="Arial" w:cs="Arial"/>
          <w:sz w:val="22"/>
          <w:szCs w:val="22"/>
        </w:rPr>
        <w:t xml:space="preserve"> planira se u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 iznosu od </w:t>
      </w:r>
      <w:r w:rsidR="00915696" w:rsidRPr="00762EF5">
        <w:rPr>
          <w:rFonts w:ascii="Arial" w:eastAsia="SimSun" w:hAnsi="Arial" w:cs="Arial"/>
          <w:sz w:val="22"/>
          <w:szCs w:val="22"/>
        </w:rPr>
        <w:t>4</w:t>
      </w:r>
      <w:r w:rsidRPr="00762EF5">
        <w:rPr>
          <w:rFonts w:ascii="Arial" w:eastAsia="SimSun" w:hAnsi="Arial" w:cs="Arial"/>
          <w:sz w:val="22"/>
          <w:szCs w:val="22"/>
        </w:rPr>
        <w:t>00.00</w:t>
      </w:r>
      <w:r w:rsidR="00915696" w:rsidRPr="00762EF5">
        <w:rPr>
          <w:rFonts w:ascii="Arial" w:eastAsia="SimSun" w:hAnsi="Arial" w:cs="Arial"/>
          <w:sz w:val="22"/>
          <w:szCs w:val="22"/>
        </w:rPr>
        <w:t>0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EUR</w:t>
      </w:r>
      <w:r w:rsidRPr="00762EF5">
        <w:rPr>
          <w:rFonts w:ascii="Arial" w:eastAsia="SimSun" w:hAnsi="Arial" w:cs="Arial"/>
          <w:sz w:val="22"/>
          <w:szCs w:val="22"/>
        </w:rPr>
        <w:t xml:space="preserve"> a 54.500 EUR </w:t>
      </w:r>
      <w:r w:rsidR="00346271">
        <w:rPr>
          <w:rFonts w:ascii="Arial" w:eastAsia="SimSun" w:hAnsi="Arial" w:cs="Arial"/>
          <w:sz w:val="22"/>
          <w:szCs w:val="22"/>
        </w:rPr>
        <w:t xml:space="preserve">dodatnih sredstava </w:t>
      </w:r>
      <w:r w:rsidRPr="00762EF5">
        <w:rPr>
          <w:rFonts w:ascii="Arial" w:eastAsia="SimSun" w:hAnsi="Arial" w:cs="Arial"/>
          <w:sz w:val="22"/>
          <w:szCs w:val="22"/>
        </w:rPr>
        <w:t>odnosi se na sredstva prenesena po Odluci o višegodišnjem uravnoteženju plana te sukcesivnom utrošku viška iz 2023</w:t>
      </w:r>
      <w:r w:rsidR="00047AE5" w:rsidRPr="00762EF5">
        <w:rPr>
          <w:rFonts w:ascii="Arial" w:eastAsia="SimSun" w:hAnsi="Arial" w:cs="Arial"/>
          <w:sz w:val="22"/>
          <w:szCs w:val="22"/>
        </w:rPr>
        <w:t>.</w:t>
      </w:r>
      <w:r w:rsidRPr="00762EF5">
        <w:rPr>
          <w:rFonts w:ascii="Arial" w:eastAsia="SimSun" w:hAnsi="Arial" w:cs="Arial"/>
          <w:sz w:val="22"/>
          <w:szCs w:val="22"/>
        </w:rPr>
        <w:t xml:space="preserve"> godine.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U 202</w:t>
      </w:r>
      <w:r w:rsidR="00915696" w:rsidRPr="00762EF5">
        <w:rPr>
          <w:rFonts w:ascii="Arial" w:eastAsia="SimSun" w:hAnsi="Arial" w:cs="Arial"/>
          <w:sz w:val="22"/>
          <w:szCs w:val="22"/>
        </w:rPr>
        <w:t>5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. godini planira se utrošiti dio viška u iznosu od </w:t>
      </w:r>
      <w:r w:rsidR="00915696" w:rsidRPr="00762EF5">
        <w:rPr>
          <w:rFonts w:ascii="Arial" w:eastAsia="SimSun" w:hAnsi="Arial" w:cs="Arial"/>
          <w:sz w:val="22"/>
          <w:szCs w:val="22"/>
        </w:rPr>
        <w:t>264.876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EUR do pokrića planiranih rashoda, dok se ostatak prenosi u 202</w:t>
      </w:r>
      <w:r w:rsidR="00915696" w:rsidRPr="00762EF5">
        <w:rPr>
          <w:rFonts w:ascii="Arial" w:eastAsia="SimSun" w:hAnsi="Arial" w:cs="Arial"/>
          <w:sz w:val="22"/>
          <w:szCs w:val="22"/>
        </w:rPr>
        <w:t>6</w:t>
      </w:r>
      <w:r w:rsidR="00047AE5" w:rsidRPr="00762EF5">
        <w:rPr>
          <w:rFonts w:ascii="Arial" w:eastAsia="SimSun" w:hAnsi="Arial" w:cs="Arial"/>
          <w:sz w:val="22"/>
          <w:szCs w:val="22"/>
        </w:rPr>
        <w:t>.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u iznosu od 100.000 EUR te u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 202</w:t>
      </w:r>
      <w:r w:rsidR="00915696" w:rsidRPr="00762EF5">
        <w:rPr>
          <w:rFonts w:ascii="Arial" w:eastAsia="SimSun" w:hAnsi="Arial" w:cs="Arial"/>
          <w:sz w:val="22"/>
          <w:szCs w:val="22"/>
        </w:rPr>
        <w:t>7</w:t>
      </w:r>
      <w:r w:rsidR="00047AE5" w:rsidRPr="00762EF5">
        <w:rPr>
          <w:rFonts w:ascii="Arial" w:eastAsia="SimSun" w:hAnsi="Arial" w:cs="Arial"/>
          <w:sz w:val="22"/>
          <w:szCs w:val="22"/>
        </w:rPr>
        <w:t xml:space="preserve">. godinu </w:t>
      </w:r>
      <w:r w:rsidR="00915696" w:rsidRPr="00762EF5">
        <w:rPr>
          <w:rFonts w:ascii="Arial" w:eastAsia="SimSun" w:hAnsi="Arial" w:cs="Arial"/>
          <w:sz w:val="22"/>
          <w:szCs w:val="22"/>
        </w:rPr>
        <w:t xml:space="preserve"> u iznosu od 89.624 EUR</w:t>
      </w:r>
      <w:r w:rsidR="00047AE5" w:rsidRPr="00762EF5">
        <w:rPr>
          <w:rFonts w:ascii="Arial" w:eastAsia="SimSun" w:hAnsi="Arial" w:cs="Arial"/>
          <w:sz w:val="22"/>
          <w:szCs w:val="22"/>
        </w:rPr>
        <w:t>.</w:t>
      </w:r>
    </w:p>
    <w:p w:rsidR="009B2EDA" w:rsidRPr="00762EF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Projekcij</w:t>
      </w:r>
      <w:r w:rsidR="009B2EDA" w:rsidRPr="00762EF5">
        <w:rPr>
          <w:rFonts w:ascii="Arial" w:eastAsia="SimSun" w:hAnsi="Arial" w:cs="Arial"/>
          <w:sz w:val="22"/>
          <w:szCs w:val="22"/>
        </w:rPr>
        <w:t>a raspoloživih sredstava financijskog plana za 2026. godinu iznosi 1.977.696 EUR od čega se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9B2EDA" w:rsidRPr="00762EF5">
        <w:rPr>
          <w:rFonts w:ascii="Arial" w:eastAsia="SimSun" w:hAnsi="Arial" w:cs="Arial"/>
          <w:sz w:val="22"/>
          <w:szCs w:val="22"/>
        </w:rPr>
        <w:t xml:space="preserve">na projicirane </w:t>
      </w:r>
      <w:r w:rsidRPr="00762EF5">
        <w:rPr>
          <w:rFonts w:ascii="Arial" w:eastAsia="SimSun" w:hAnsi="Arial" w:cs="Arial"/>
          <w:sz w:val="22"/>
          <w:szCs w:val="22"/>
        </w:rPr>
        <w:t>prihod</w:t>
      </w:r>
      <w:r w:rsidR="009B2EDA" w:rsidRPr="00762EF5">
        <w:rPr>
          <w:rFonts w:ascii="Arial" w:eastAsia="SimSun" w:hAnsi="Arial" w:cs="Arial"/>
          <w:sz w:val="22"/>
          <w:szCs w:val="22"/>
        </w:rPr>
        <w:t xml:space="preserve">e odnosi  iznos od </w:t>
      </w:r>
      <w:r w:rsidRPr="00762EF5">
        <w:rPr>
          <w:rFonts w:ascii="Arial" w:eastAsia="SimSun" w:hAnsi="Arial" w:cs="Arial"/>
          <w:sz w:val="22"/>
          <w:szCs w:val="22"/>
        </w:rPr>
        <w:t xml:space="preserve"> 1.</w:t>
      </w:r>
      <w:r w:rsidR="009B2EDA" w:rsidRPr="00762EF5">
        <w:rPr>
          <w:rFonts w:ascii="Arial" w:eastAsia="SimSun" w:hAnsi="Arial" w:cs="Arial"/>
          <w:sz w:val="22"/>
          <w:szCs w:val="22"/>
        </w:rPr>
        <w:t>823.196</w:t>
      </w:r>
      <w:r w:rsidRPr="00762EF5">
        <w:rPr>
          <w:rFonts w:ascii="Arial" w:eastAsia="SimSun" w:hAnsi="Arial" w:cs="Arial"/>
          <w:sz w:val="22"/>
          <w:szCs w:val="22"/>
        </w:rPr>
        <w:t xml:space="preserve"> EUR</w:t>
      </w:r>
      <w:r w:rsidR="009B2EDA" w:rsidRPr="00762EF5">
        <w:rPr>
          <w:rFonts w:ascii="Arial" w:eastAsia="SimSun" w:hAnsi="Arial" w:cs="Arial"/>
          <w:sz w:val="22"/>
          <w:szCs w:val="22"/>
        </w:rPr>
        <w:t>, na preneseni višak 2025. godine 100.000 EUR te preneseni višak po Odluci o višegodišnjem uravnoteženju plana te sukcesivnom utrošku viška iz 2023. godine iznos od 54.500 EUR.</w:t>
      </w:r>
    </w:p>
    <w:p w:rsidR="009B2EDA" w:rsidRDefault="009B2EDA" w:rsidP="009B2EDA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Projekcija raspoloživih sredstava financijskog plana za 2027. godinu iznosi 1.734.096 EUR od čega se na projicirane prihode odnosi  iznos od  1.644.472 EUR a na preneseni višak 2025. godine 89.624 EUR sukladno Odluci o višegodišnjem uravnoteženju plana </w:t>
      </w:r>
      <w:r w:rsidR="00346271">
        <w:rPr>
          <w:rFonts w:ascii="Arial" w:eastAsia="SimSun" w:hAnsi="Arial" w:cs="Arial"/>
          <w:sz w:val="22"/>
          <w:szCs w:val="22"/>
        </w:rPr>
        <w:t xml:space="preserve">te sukcesivnom utrošku viška </w:t>
      </w:r>
      <w:r w:rsidRPr="00762EF5">
        <w:rPr>
          <w:rFonts w:ascii="Arial" w:eastAsia="SimSun" w:hAnsi="Arial" w:cs="Arial"/>
          <w:sz w:val="22"/>
          <w:szCs w:val="22"/>
        </w:rPr>
        <w:t>2024.</w:t>
      </w:r>
      <w:r w:rsidR="00346271">
        <w:rPr>
          <w:rFonts w:ascii="Arial" w:eastAsia="SimSun" w:hAnsi="Arial" w:cs="Arial"/>
          <w:sz w:val="22"/>
          <w:szCs w:val="22"/>
        </w:rPr>
        <w:t xml:space="preserve"> koja se donosi uz ovaj financijski plan.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</w:p>
    <w:p w:rsidR="002D51E0" w:rsidRDefault="002D51E0" w:rsidP="009B2EDA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2D51E0" w:rsidRDefault="002D51E0" w:rsidP="009B2EDA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2D51E0" w:rsidRPr="00762EF5" w:rsidRDefault="002D51E0" w:rsidP="009B2EDA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047AE5" w:rsidRPr="00762EF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</w:p>
    <w:p w:rsidR="00047AE5" w:rsidRPr="00762EF5" w:rsidRDefault="00047AE5" w:rsidP="00047AE5">
      <w:pPr>
        <w:ind w:left="30"/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762EF5">
        <w:rPr>
          <w:rFonts w:ascii="Arial" w:eastAsia="SimSun" w:hAnsi="Arial" w:cs="Arial"/>
          <w:b/>
          <w:sz w:val="22"/>
          <w:szCs w:val="22"/>
          <w:u w:val="single"/>
        </w:rPr>
        <w:t xml:space="preserve">PRIHODI </w:t>
      </w:r>
    </w:p>
    <w:p w:rsidR="00047AE5" w:rsidRPr="00762EF5" w:rsidRDefault="00047AE5" w:rsidP="00047AE5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PPMI-MSNI u 202</w:t>
      </w:r>
      <w:r w:rsidR="0056440F" w:rsidRPr="00762EF5">
        <w:rPr>
          <w:rFonts w:ascii="Arial" w:eastAsia="SimSun" w:hAnsi="Arial" w:cs="Arial"/>
          <w:sz w:val="22"/>
          <w:szCs w:val="22"/>
        </w:rPr>
        <w:t>5</w:t>
      </w:r>
      <w:r w:rsidRPr="00762EF5">
        <w:rPr>
          <w:rFonts w:ascii="Arial" w:eastAsia="SimSun" w:hAnsi="Arial" w:cs="Arial"/>
          <w:sz w:val="22"/>
          <w:szCs w:val="22"/>
        </w:rPr>
        <w:t xml:space="preserve">. godini </w:t>
      </w:r>
      <w:r w:rsidR="009E0A05">
        <w:rPr>
          <w:rFonts w:ascii="Arial" w:eastAsia="SimSun" w:hAnsi="Arial" w:cs="Arial"/>
          <w:sz w:val="22"/>
          <w:szCs w:val="22"/>
        </w:rPr>
        <w:t xml:space="preserve">planira </w:t>
      </w:r>
      <w:r w:rsidRPr="00762EF5">
        <w:rPr>
          <w:rFonts w:ascii="Arial" w:eastAsia="SimSun" w:hAnsi="Arial" w:cs="Arial"/>
          <w:sz w:val="22"/>
          <w:szCs w:val="22"/>
        </w:rPr>
        <w:t xml:space="preserve">ostvariti prihode u iznosu od 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1.719.497 </w:t>
      </w:r>
      <w:r w:rsidRPr="00762EF5">
        <w:rPr>
          <w:rFonts w:ascii="Arial" w:eastAsia="SimSun" w:hAnsi="Arial" w:cs="Arial"/>
          <w:sz w:val="22"/>
          <w:szCs w:val="22"/>
        </w:rPr>
        <w:t xml:space="preserve"> EUR.</w:t>
      </w:r>
    </w:p>
    <w:p w:rsidR="00047AE5" w:rsidRPr="00762EF5" w:rsidRDefault="00047AE5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Planirani prihodi su odraz planiranih aktivnosti i procjene potreba za njihovu provedbu a planiraju se  iz slijedećih izvora: </w:t>
      </w:r>
      <w:r w:rsidR="00E47BFC" w:rsidRPr="00762EF5">
        <w:rPr>
          <w:rFonts w:ascii="Arial" w:eastAsia="SimSun" w:hAnsi="Arial" w:cs="Arial"/>
          <w:sz w:val="22"/>
          <w:szCs w:val="22"/>
        </w:rPr>
        <w:t>1.1.</w:t>
      </w:r>
      <w:r w:rsidRPr="00762EF5">
        <w:rPr>
          <w:rFonts w:ascii="Arial" w:eastAsia="SimSun" w:hAnsi="Arial" w:cs="Arial"/>
          <w:sz w:val="22"/>
          <w:szCs w:val="22"/>
        </w:rPr>
        <w:t>Nenamjenski prihodi i primici (Istarska županija-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Regione</w:t>
      </w:r>
      <w:proofErr w:type="spellEnd"/>
      <w:r w:rsidRPr="00762EF5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Istriana</w:t>
      </w:r>
      <w:proofErr w:type="spellEnd"/>
      <w:r w:rsidRPr="00762EF5">
        <w:rPr>
          <w:rFonts w:ascii="Arial" w:eastAsia="SimSun" w:hAnsi="Arial" w:cs="Arial"/>
          <w:sz w:val="22"/>
          <w:szCs w:val="22"/>
        </w:rPr>
        <w:t xml:space="preserve">) u iznosu </w:t>
      </w:r>
      <w:r w:rsidR="00E47BFC" w:rsidRPr="00762EF5">
        <w:rPr>
          <w:rFonts w:ascii="Arial" w:eastAsia="SimSun" w:hAnsi="Arial" w:cs="Arial"/>
          <w:sz w:val="22"/>
          <w:szCs w:val="22"/>
        </w:rPr>
        <w:t xml:space="preserve">od </w:t>
      </w:r>
      <w:r w:rsidR="0056440F" w:rsidRPr="00762EF5">
        <w:rPr>
          <w:rFonts w:ascii="Arial" w:eastAsia="SimSun" w:hAnsi="Arial" w:cs="Arial"/>
          <w:sz w:val="22"/>
          <w:szCs w:val="22"/>
        </w:rPr>
        <w:t>549.987</w:t>
      </w:r>
      <w:r w:rsidRPr="00762EF5">
        <w:rPr>
          <w:rFonts w:ascii="Arial" w:eastAsia="SimSun" w:hAnsi="Arial" w:cs="Arial"/>
          <w:sz w:val="22"/>
          <w:szCs w:val="22"/>
        </w:rPr>
        <w:t xml:space="preserve"> EUR; 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1.5. Prihodi osnivača na ime </w:t>
      </w:r>
      <w:proofErr w:type="spellStart"/>
      <w:r w:rsidR="0056440F" w:rsidRPr="00762EF5">
        <w:rPr>
          <w:rFonts w:ascii="Arial" w:eastAsia="SimSun" w:hAnsi="Arial" w:cs="Arial"/>
          <w:sz w:val="22"/>
          <w:szCs w:val="22"/>
        </w:rPr>
        <w:t>predfinanciranja</w:t>
      </w:r>
      <w:proofErr w:type="spellEnd"/>
      <w:r w:rsidR="0056440F" w:rsidRPr="00762EF5">
        <w:rPr>
          <w:rFonts w:ascii="Arial" w:eastAsia="SimSun" w:hAnsi="Arial" w:cs="Arial"/>
          <w:sz w:val="22"/>
          <w:szCs w:val="22"/>
        </w:rPr>
        <w:t xml:space="preserve"> EU projekta</w:t>
      </w:r>
      <w:r w:rsidR="00346271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346271">
        <w:rPr>
          <w:rFonts w:ascii="Arial" w:eastAsia="SimSun" w:hAnsi="Arial" w:cs="Arial"/>
          <w:sz w:val="22"/>
          <w:szCs w:val="22"/>
        </w:rPr>
        <w:t>Terra</w:t>
      </w:r>
      <w:proofErr w:type="spellEnd"/>
      <w:r w:rsidR="00346271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346271">
        <w:rPr>
          <w:rFonts w:ascii="Arial" w:eastAsia="SimSun" w:hAnsi="Arial" w:cs="Arial"/>
          <w:sz w:val="22"/>
          <w:szCs w:val="22"/>
        </w:rPr>
        <w:t>Gothica</w:t>
      </w:r>
      <w:proofErr w:type="spellEnd"/>
      <w:r w:rsidR="00346271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346271">
        <w:rPr>
          <w:rFonts w:ascii="Arial" w:eastAsia="SimSun" w:hAnsi="Arial" w:cs="Arial"/>
          <w:sz w:val="22"/>
          <w:szCs w:val="22"/>
        </w:rPr>
        <w:t>Incognita</w:t>
      </w:r>
      <w:proofErr w:type="spellEnd"/>
      <w:r w:rsidR="00346271">
        <w:rPr>
          <w:rFonts w:ascii="Arial" w:eastAsia="SimSun" w:hAnsi="Arial" w:cs="Arial"/>
          <w:sz w:val="22"/>
          <w:szCs w:val="22"/>
        </w:rPr>
        <w:t xml:space="preserve"> 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  u iznosu od 120.118 EUR </w:t>
      </w:r>
      <w:r w:rsidRPr="00762EF5">
        <w:rPr>
          <w:rFonts w:ascii="Arial" w:eastAsia="SimSun" w:hAnsi="Arial" w:cs="Arial"/>
          <w:sz w:val="22"/>
          <w:szCs w:val="22"/>
        </w:rPr>
        <w:t xml:space="preserve">3.2. Vlastiti prihodi proračunskih korisnika (prihodi od prodaje robe i pružanja usluga te kamata za depozite po viđenju) u iznosu od </w:t>
      </w:r>
      <w:r w:rsidR="0056440F" w:rsidRPr="00762EF5">
        <w:rPr>
          <w:rFonts w:ascii="Arial" w:eastAsia="SimSun" w:hAnsi="Arial" w:cs="Arial"/>
          <w:sz w:val="22"/>
          <w:szCs w:val="22"/>
        </w:rPr>
        <w:t>47.000</w:t>
      </w:r>
      <w:r w:rsidRPr="00762EF5">
        <w:rPr>
          <w:rFonts w:ascii="Arial" w:eastAsia="SimSun" w:hAnsi="Arial" w:cs="Arial"/>
          <w:sz w:val="22"/>
          <w:szCs w:val="22"/>
        </w:rPr>
        <w:t xml:space="preserve"> EUR; 4.7. Prihodi za posebne namjene za proračunske korisnike (prihodi ostvareni prodajom ulaznica, stručnog vodstva, stručnih ekspertiza, korištenja muzejske građe te ostalih usluga vezanih uz područje osnovne kulturne djelatnosti) u iznosu od </w:t>
      </w:r>
      <w:r w:rsidR="0056440F" w:rsidRPr="00762EF5">
        <w:rPr>
          <w:rFonts w:ascii="Arial" w:eastAsia="SimSun" w:hAnsi="Arial" w:cs="Arial"/>
          <w:sz w:val="22"/>
          <w:szCs w:val="22"/>
        </w:rPr>
        <w:t>825.000</w:t>
      </w:r>
      <w:r w:rsidRPr="00762EF5">
        <w:rPr>
          <w:rFonts w:ascii="Arial" w:eastAsia="SimSun" w:hAnsi="Arial" w:cs="Arial"/>
          <w:sz w:val="22"/>
          <w:szCs w:val="22"/>
        </w:rPr>
        <w:t xml:space="preserve"> EUR;  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5.1.Prihodi od  </w:t>
      </w:r>
      <w:proofErr w:type="spellStart"/>
      <w:r w:rsidR="0056440F" w:rsidRPr="00762EF5">
        <w:rPr>
          <w:rFonts w:ascii="Arial" w:eastAsia="SimSun" w:hAnsi="Arial" w:cs="Arial"/>
          <w:sz w:val="22"/>
          <w:szCs w:val="22"/>
        </w:rPr>
        <w:t>Regione</w:t>
      </w:r>
      <w:proofErr w:type="spellEnd"/>
      <w:r w:rsidR="0056440F" w:rsidRPr="00762EF5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56440F" w:rsidRPr="00762EF5">
        <w:rPr>
          <w:rFonts w:ascii="Arial" w:eastAsia="SimSun" w:hAnsi="Arial" w:cs="Arial"/>
          <w:sz w:val="22"/>
          <w:szCs w:val="22"/>
        </w:rPr>
        <w:t>Veneto</w:t>
      </w:r>
      <w:proofErr w:type="spellEnd"/>
      <w:r w:rsidR="0056440F" w:rsidRPr="00762EF5">
        <w:rPr>
          <w:rFonts w:ascii="Arial" w:eastAsia="SimSun" w:hAnsi="Arial" w:cs="Arial"/>
          <w:sz w:val="22"/>
          <w:szCs w:val="22"/>
        </w:rPr>
        <w:t xml:space="preserve"> u iznosu od 8.684 EUR te prihod temeljem prijenosa EU sredstava u iznosu od </w:t>
      </w:r>
      <w:r w:rsidR="00F47DC8" w:rsidRPr="00762EF5">
        <w:rPr>
          <w:rFonts w:ascii="Arial" w:eastAsia="SimSun" w:hAnsi="Arial" w:cs="Arial"/>
          <w:sz w:val="22"/>
          <w:szCs w:val="22"/>
        </w:rPr>
        <w:t>80.698</w:t>
      </w:r>
      <w:r w:rsidR="0056440F" w:rsidRPr="00762EF5">
        <w:rPr>
          <w:rFonts w:ascii="Arial" w:eastAsia="SimSun" w:hAnsi="Arial" w:cs="Arial"/>
          <w:sz w:val="22"/>
          <w:szCs w:val="22"/>
        </w:rPr>
        <w:t xml:space="preserve"> EUR </w:t>
      </w:r>
      <w:r w:rsidRPr="00762EF5">
        <w:rPr>
          <w:rFonts w:ascii="Arial" w:eastAsia="SimSun" w:hAnsi="Arial" w:cs="Arial"/>
          <w:sz w:val="22"/>
          <w:szCs w:val="22"/>
        </w:rPr>
        <w:t xml:space="preserve">5.3. Ministarstva i državne ustanove za proračunske korisnike u iznosu od </w:t>
      </w:r>
      <w:r w:rsidR="0056440F" w:rsidRPr="00762EF5">
        <w:rPr>
          <w:rFonts w:ascii="Arial" w:eastAsia="SimSun" w:hAnsi="Arial" w:cs="Arial"/>
          <w:sz w:val="22"/>
          <w:szCs w:val="22"/>
        </w:rPr>
        <w:t>24.500</w:t>
      </w:r>
      <w:r w:rsidRPr="00762EF5">
        <w:rPr>
          <w:rFonts w:ascii="Arial" w:eastAsia="SimSun" w:hAnsi="Arial" w:cs="Arial"/>
          <w:sz w:val="22"/>
          <w:szCs w:val="22"/>
        </w:rPr>
        <w:t xml:space="preserve"> EUR; 5.5. Gradovi i općine za proračunske korisnike u iznosu od </w:t>
      </w:r>
      <w:r w:rsidR="0056440F" w:rsidRPr="00762EF5">
        <w:rPr>
          <w:rFonts w:ascii="Arial" w:eastAsia="SimSun" w:hAnsi="Arial" w:cs="Arial"/>
          <w:sz w:val="22"/>
          <w:szCs w:val="22"/>
        </w:rPr>
        <w:t>62.5</w:t>
      </w:r>
      <w:r w:rsidR="0012668D">
        <w:rPr>
          <w:rFonts w:ascii="Arial" w:eastAsia="SimSun" w:hAnsi="Arial" w:cs="Arial"/>
          <w:sz w:val="22"/>
          <w:szCs w:val="22"/>
        </w:rPr>
        <w:t>1</w:t>
      </w:r>
      <w:bookmarkStart w:id="0" w:name="_GoBack"/>
      <w:bookmarkEnd w:id="0"/>
      <w:r w:rsidR="0056440F" w:rsidRPr="00762EF5">
        <w:rPr>
          <w:rFonts w:ascii="Arial" w:eastAsia="SimSun" w:hAnsi="Arial" w:cs="Arial"/>
          <w:sz w:val="22"/>
          <w:szCs w:val="22"/>
        </w:rPr>
        <w:t>0</w:t>
      </w:r>
      <w:r w:rsidRPr="00762EF5">
        <w:rPr>
          <w:rFonts w:ascii="Arial" w:eastAsia="SimSun" w:hAnsi="Arial" w:cs="Arial"/>
          <w:sz w:val="22"/>
          <w:szCs w:val="22"/>
        </w:rPr>
        <w:t xml:space="preserve"> EUR; 6.2. Donacije  za proračunske korisnike u iznosu od </w:t>
      </w:r>
      <w:r w:rsidR="0056440F" w:rsidRPr="00762EF5">
        <w:rPr>
          <w:rFonts w:ascii="Arial" w:eastAsia="SimSun" w:hAnsi="Arial" w:cs="Arial"/>
          <w:sz w:val="22"/>
          <w:szCs w:val="22"/>
        </w:rPr>
        <w:t>1</w:t>
      </w:r>
      <w:r w:rsidRPr="00762EF5">
        <w:rPr>
          <w:rFonts w:ascii="Arial" w:eastAsia="SimSun" w:hAnsi="Arial" w:cs="Arial"/>
          <w:sz w:val="22"/>
          <w:szCs w:val="22"/>
        </w:rPr>
        <w:t>.000,00 EUR.</w:t>
      </w:r>
    </w:p>
    <w:p w:rsidR="00E47BFC" w:rsidRPr="00762EF5" w:rsidRDefault="00E47BFC" w:rsidP="00E47BFC">
      <w:pPr>
        <w:ind w:left="30"/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 xml:space="preserve">Prihodi za 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EU </w:t>
      </w:r>
      <w:r w:rsidRPr="00762EF5">
        <w:rPr>
          <w:rFonts w:ascii="Arial" w:eastAsia="SimSun" w:hAnsi="Arial" w:cs="Arial"/>
          <w:sz w:val="22"/>
          <w:szCs w:val="22"/>
        </w:rPr>
        <w:t>projekt su planirani po izvoru financiranja pa su tako na ime projekta u 2025</w:t>
      </w:r>
      <w:r w:rsidR="00762EF5" w:rsidRPr="00762EF5">
        <w:rPr>
          <w:rFonts w:ascii="Arial" w:eastAsia="SimSun" w:hAnsi="Arial" w:cs="Arial"/>
          <w:sz w:val="22"/>
          <w:szCs w:val="22"/>
        </w:rPr>
        <w:t>.</w:t>
      </w:r>
      <w:r w:rsidRPr="00762EF5">
        <w:rPr>
          <w:rFonts w:ascii="Arial" w:eastAsia="SimSun" w:hAnsi="Arial" w:cs="Arial"/>
          <w:sz w:val="22"/>
          <w:szCs w:val="22"/>
        </w:rPr>
        <w:t xml:space="preserve"> godini planirani </w:t>
      </w:r>
      <w:r w:rsidR="009E0A05">
        <w:rPr>
          <w:rFonts w:ascii="Arial" w:eastAsia="SimSun" w:hAnsi="Arial" w:cs="Arial"/>
          <w:sz w:val="22"/>
          <w:szCs w:val="22"/>
        </w:rPr>
        <w:t>i</w:t>
      </w:r>
      <w:r w:rsidRPr="00762EF5">
        <w:rPr>
          <w:rFonts w:ascii="Arial" w:eastAsia="SimSun" w:hAnsi="Arial" w:cs="Arial"/>
          <w:sz w:val="22"/>
          <w:szCs w:val="22"/>
        </w:rPr>
        <w:t xml:space="preserve"> prihodi koje osnivač </w:t>
      </w:r>
      <w:r w:rsidR="009204B0">
        <w:rPr>
          <w:rFonts w:ascii="Arial" w:eastAsia="SimSun" w:hAnsi="Arial" w:cs="Arial"/>
          <w:sz w:val="22"/>
          <w:szCs w:val="22"/>
        </w:rPr>
        <w:t xml:space="preserve">sufinancira (IF 1.1.) </w:t>
      </w:r>
      <w:r w:rsidR="009E0A05">
        <w:rPr>
          <w:rFonts w:ascii="Arial" w:eastAsia="SimSun" w:hAnsi="Arial" w:cs="Arial"/>
          <w:sz w:val="22"/>
          <w:szCs w:val="22"/>
        </w:rPr>
        <w:t xml:space="preserve">i </w:t>
      </w:r>
      <w:proofErr w:type="spellStart"/>
      <w:r w:rsidRPr="00762EF5">
        <w:rPr>
          <w:rFonts w:ascii="Arial" w:eastAsia="SimSun" w:hAnsi="Arial" w:cs="Arial"/>
          <w:sz w:val="22"/>
          <w:szCs w:val="22"/>
        </w:rPr>
        <w:t>predfinancira</w:t>
      </w:r>
      <w:proofErr w:type="spellEnd"/>
      <w:r w:rsidR="00762EF5" w:rsidRPr="00762EF5">
        <w:rPr>
          <w:rFonts w:ascii="Arial" w:eastAsia="SimSun" w:hAnsi="Arial" w:cs="Arial"/>
          <w:sz w:val="22"/>
          <w:szCs w:val="22"/>
        </w:rPr>
        <w:t xml:space="preserve"> (IF 1.5.) </w:t>
      </w:r>
      <w:r w:rsidRPr="00762EF5">
        <w:rPr>
          <w:rFonts w:ascii="Arial" w:eastAsia="SimSun" w:hAnsi="Arial" w:cs="Arial"/>
          <w:sz w:val="22"/>
          <w:szCs w:val="22"/>
        </w:rPr>
        <w:t xml:space="preserve"> </w:t>
      </w:r>
      <w:r w:rsidR="009E0A05">
        <w:rPr>
          <w:rFonts w:ascii="Arial" w:eastAsia="SimSun" w:hAnsi="Arial" w:cs="Arial"/>
          <w:sz w:val="22"/>
          <w:szCs w:val="22"/>
        </w:rPr>
        <w:t>te</w:t>
      </w:r>
      <w:r w:rsidRPr="00762EF5">
        <w:rPr>
          <w:rFonts w:ascii="Arial" w:eastAsia="SimSun" w:hAnsi="Arial" w:cs="Arial"/>
          <w:sz w:val="22"/>
          <w:szCs w:val="22"/>
        </w:rPr>
        <w:t xml:space="preserve"> prihodi prijenosa EU sredstava 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(IF 5.1.) </w:t>
      </w:r>
      <w:r w:rsidRPr="00762EF5">
        <w:rPr>
          <w:rFonts w:ascii="Arial" w:eastAsia="SimSun" w:hAnsi="Arial" w:cs="Arial"/>
          <w:sz w:val="22"/>
          <w:szCs w:val="22"/>
        </w:rPr>
        <w:t>koja će se prirodom novčano</w:t>
      </w:r>
      <w:r w:rsidR="00762EF5" w:rsidRPr="00762EF5">
        <w:rPr>
          <w:rFonts w:ascii="Arial" w:eastAsia="SimSun" w:hAnsi="Arial" w:cs="Arial"/>
          <w:sz w:val="22"/>
          <w:szCs w:val="22"/>
        </w:rPr>
        <w:t>g</w:t>
      </w:r>
      <w:r w:rsidRPr="00762EF5">
        <w:rPr>
          <w:rFonts w:ascii="Arial" w:eastAsia="SimSun" w:hAnsi="Arial" w:cs="Arial"/>
          <w:sz w:val="22"/>
          <w:szCs w:val="22"/>
        </w:rPr>
        <w:t xml:space="preserve"> tijeka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kako su isplaćena </w:t>
      </w:r>
      <w:r w:rsidRPr="00762EF5">
        <w:rPr>
          <w:rFonts w:ascii="Arial" w:eastAsia="SimSun" w:hAnsi="Arial" w:cs="Arial"/>
          <w:sz w:val="22"/>
          <w:szCs w:val="22"/>
        </w:rPr>
        <w:t xml:space="preserve"> biti 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i </w:t>
      </w:r>
      <w:r w:rsidRPr="00762EF5">
        <w:rPr>
          <w:rFonts w:ascii="Arial" w:eastAsia="SimSun" w:hAnsi="Arial" w:cs="Arial"/>
          <w:sz w:val="22"/>
          <w:szCs w:val="22"/>
        </w:rPr>
        <w:t>vra</w:t>
      </w:r>
      <w:r w:rsidR="00762EF5" w:rsidRPr="00762EF5">
        <w:rPr>
          <w:rFonts w:ascii="Arial" w:eastAsia="SimSun" w:hAnsi="Arial" w:cs="Arial"/>
          <w:sz w:val="22"/>
          <w:szCs w:val="22"/>
        </w:rPr>
        <w:t>ćena</w:t>
      </w:r>
      <w:r w:rsidRPr="00762EF5">
        <w:rPr>
          <w:rFonts w:ascii="Arial" w:eastAsia="SimSun" w:hAnsi="Arial" w:cs="Arial"/>
          <w:sz w:val="22"/>
          <w:szCs w:val="22"/>
        </w:rPr>
        <w:t xml:space="preserve"> osnivaču po primitku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EU sredstava. Prihodi po </w:t>
      </w:r>
      <w:r w:rsidR="009E0A05">
        <w:rPr>
          <w:rFonts w:ascii="Arial" w:eastAsia="SimSun" w:hAnsi="Arial" w:cs="Arial"/>
          <w:sz w:val="22"/>
          <w:szCs w:val="22"/>
        </w:rPr>
        <w:t>sva tri</w:t>
      </w:r>
      <w:r w:rsidR="00762EF5" w:rsidRPr="00762EF5">
        <w:rPr>
          <w:rFonts w:ascii="Arial" w:eastAsia="SimSun" w:hAnsi="Arial" w:cs="Arial"/>
          <w:sz w:val="22"/>
          <w:szCs w:val="22"/>
        </w:rPr>
        <w:t xml:space="preserve"> izvora sučeljeni su odgovarajućih rashodima u svrhu načela uravnoteženja financijskog plana.</w:t>
      </w:r>
    </w:p>
    <w:p w:rsidR="002D51E0" w:rsidRDefault="00E47BFC" w:rsidP="00E47BFC">
      <w:pPr>
        <w:jc w:val="both"/>
        <w:rPr>
          <w:rFonts w:ascii="Arial" w:eastAsia="SimSun" w:hAnsi="Arial" w:cs="Arial"/>
          <w:sz w:val="22"/>
          <w:szCs w:val="22"/>
        </w:rPr>
      </w:pPr>
      <w:r w:rsidRPr="00762EF5">
        <w:rPr>
          <w:rFonts w:ascii="Arial" w:eastAsia="SimSun" w:hAnsi="Arial" w:cs="Arial"/>
          <w:sz w:val="22"/>
          <w:szCs w:val="22"/>
        </w:rPr>
        <w:t>Na polju projekcija za 2026. i 2027. godinu, prihodi se planiraju u iznosu od 1.823.196 EUR za 2026. te</w:t>
      </w:r>
      <w:r w:rsidR="00762EF5">
        <w:rPr>
          <w:rFonts w:ascii="Arial" w:eastAsia="SimSun" w:hAnsi="Arial" w:cs="Arial"/>
          <w:sz w:val="22"/>
          <w:szCs w:val="22"/>
        </w:rPr>
        <w:t xml:space="preserve"> </w:t>
      </w:r>
      <w:r w:rsidRPr="00762EF5">
        <w:rPr>
          <w:rFonts w:ascii="Arial" w:eastAsia="SimSun" w:hAnsi="Arial" w:cs="Arial"/>
          <w:sz w:val="22"/>
          <w:szCs w:val="22"/>
        </w:rPr>
        <w:t xml:space="preserve">1.644.472 EUR za 2027. godinu. </w:t>
      </w:r>
    </w:p>
    <w:p w:rsidR="002D51E0" w:rsidRDefault="002D51E0" w:rsidP="00E47BFC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Izvor 1.1. planiran je po osnovi prve godine plana</w:t>
      </w:r>
      <w:r w:rsidR="00EA601E">
        <w:rPr>
          <w:rFonts w:ascii="Arial" w:eastAsia="SimSun" w:hAnsi="Arial" w:cs="Arial"/>
          <w:sz w:val="22"/>
          <w:szCs w:val="22"/>
        </w:rPr>
        <w:t xml:space="preserve"> (2025.)</w:t>
      </w:r>
      <w:r>
        <w:rPr>
          <w:rFonts w:ascii="Arial" w:eastAsia="SimSun" w:hAnsi="Arial" w:cs="Arial"/>
          <w:sz w:val="22"/>
          <w:szCs w:val="22"/>
        </w:rPr>
        <w:t xml:space="preserve"> odnosno utvrđenim limitima. Izvori 4.7. i 3.2. planirani su također na bazi prve godine planiranja osim razlike u planiranom korištenju prenesenog viška po izvoru 4.7.</w:t>
      </w:r>
    </w:p>
    <w:p w:rsidR="002D51E0" w:rsidRDefault="002D51E0" w:rsidP="00E47BFC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Izvori pomoći po IF 5 planirani su sukladno planu izvršavanja programa javnih potreba koji će se prijavljivati na natječaje  Grada Pule</w:t>
      </w:r>
      <w:r w:rsidR="00EA601E">
        <w:rPr>
          <w:rFonts w:ascii="Arial" w:eastAsia="SimSun" w:hAnsi="Arial" w:cs="Arial"/>
          <w:sz w:val="22"/>
          <w:szCs w:val="22"/>
        </w:rPr>
        <w:t>,</w:t>
      </w:r>
      <w:r>
        <w:rPr>
          <w:rFonts w:ascii="Arial" w:eastAsia="SimSun" w:hAnsi="Arial" w:cs="Arial"/>
          <w:sz w:val="22"/>
          <w:szCs w:val="22"/>
        </w:rPr>
        <w:t xml:space="preserve"> Ministarstva kulture</w:t>
      </w:r>
      <w:r w:rsidR="00EA601E">
        <w:rPr>
          <w:rFonts w:ascii="Arial" w:eastAsia="SimSun" w:hAnsi="Arial" w:cs="Arial"/>
          <w:sz w:val="22"/>
          <w:szCs w:val="22"/>
        </w:rPr>
        <w:t xml:space="preserve"> RH, </w:t>
      </w:r>
      <w:proofErr w:type="spellStart"/>
      <w:r w:rsidR="00EA601E">
        <w:rPr>
          <w:rFonts w:ascii="Arial" w:eastAsia="SimSun" w:hAnsi="Arial" w:cs="Arial"/>
          <w:sz w:val="22"/>
          <w:szCs w:val="22"/>
        </w:rPr>
        <w:t>Regione</w:t>
      </w:r>
      <w:proofErr w:type="spellEnd"/>
      <w:r w:rsidR="00EA601E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="00EA601E">
        <w:rPr>
          <w:rFonts w:ascii="Arial" w:eastAsia="SimSun" w:hAnsi="Arial" w:cs="Arial"/>
          <w:sz w:val="22"/>
          <w:szCs w:val="22"/>
        </w:rPr>
        <w:t>Veneto</w:t>
      </w:r>
      <w:proofErr w:type="spellEnd"/>
      <w:r>
        <w:rPr>
          <w:rFonts w:ascii="Arial" w:eastAsia="SimSun" w:hAnsi="Arial" w:cs="Arial"/>
          <w:sz w:val="22"/>
          <w:szCs w:val="22"/>
        </w:rPr>
        <w:t>, dok je izvor na ime prijenosa E</w:t>
      </w:r>
      <w:r w:rsidR="001D382E">
        <w:rPr>
          <w:rFonts w:ascii="Arial" w:eastAsia="SimSun" w:hAnsi="Arial" w:cs="Arial"/>
          <w:sz w:val="22"/>
          <w:szCs w:val="22"/>
        </w:rPr>
        <w:t>U</w:t>
      </w:r>
      <w:r>
        <w:rPr>
          <w:rFonts w:ascii="Arial" w:eastAsia="SimSun" w:hAnsi="Arial" w:cs="Arial"/>
          <w:sz w:val="22"/>
          <w:szCs w:val="22"/>
        </w:rPr>
        <w:t xml:space="preserve"> sredstava za projekte  koji je dio ovog izvora, planiran sukladno planu dinamike izvršenja projektnih aktivnosti te zahtjeva za isplatu po istima</w:t>
      </w:r>
      <w:r w:rsidR="009E0A05">
        <w:rPr>
          <w:rFonts w:ascii="Arial" w:eastAsia="SimSun" w:hAnsi="Arial" w:cs="Arial"/>
          <w:sz w:val="22"/>
          <w:szCs w:val="22"/>
        </w:rPr>
        <w:t>.</w:t>
      </w:r>
      <w:r>
        <w:rPr>
          <w:rFonts w:ascii="Arial" w:eastAsia="SimSun" w:hAnsi="Arial" w:cs="Arial"/>
          <w:sz w:val="22"/>
          <w:szCs w:val="22"/>
        </w:rPr>
        <w:t xml:space="preserve"> </w:t>
      </w:r>
    </w:p>
    <w:p w:rsidR="002D51E0" w:rsidRDefault="002D51E0" w:rsidP="00E47BFC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Default="00047AE5" w:rsidP="00047AE5">
      <w:pPr>
        <w:jc w:val="both"/>
        <w:rPr>
          <w:rFonts w:ascii="Arial" w:eastAsia="SimSun" w:hAnsi="Arial" w:cs="Arial"/>
        </w:rPr>
      </w:pPr>
    </w:p>
    <w:p w:rsidR="00047AE5" w:rsidRPr="005A638E" w:rsidRDefault="00A57E06" w:rsidP="00047AE5">
      <w:pPr>
        <w:jc w:val="both"/>
        <w:rPr>
          <w:rFonts w:ascii="Arial" w:eastAsia="SimSun" w:hAnsi="Arial" w:cs="Arial"/>
          <w:b/>
          <w:u w:val="single"/>
        </w:rPr>
      </w:pPr>
      <w:r>
        <w:rPr>
          <w:rFonts w:ascii="Arial" w:eastAsia="SimSun" w:hAnsi="Arial" w:cs="Arial"/>
          <w:b/>
          <w:u w:val="single"/>
        </w:rPr>
        <w:t>PRIJENOS</w:t>
      </w:r>
      <w:r w:rsidR="00047AE5" w:rsidRPr="005A638E">
        <w:rPr>
          <w:rFonts w:ascii="Arial" w:eastAsia="SimSun" w:hAnsi="Arial" w:cs="Arial"/>
          <w:b/>
          <w:u w:val="single"/>
        </w:rPr>
        <w:t xml:space="preserve"> VIŠKA IZ PRETHODNE</w:t>
      </w:r>
      <w:r w:rsidR="001D382E">
        <w:rPr>
          <w:rFonts w:ascii="Arial" w:eastAsia="SimSun" w:hAnsi="Arial" w:cs="Arial"/>
          <w:b/>
          <w:u w:val="single"/>
        </w:rPr>
        <w:t>/IH</w:t>
      </w:r>
      <w:r w:rsidR="00047AE5" w:rsidRPr="005A638E">
        <w:rPr>
          <w:rFonts w:ascii="Arial" w:eastAsia="SimSun" w:hAnsi="Arial" w:cs="Arial"/>
          <w:b/>
          <w:u w:val="single"/>
        </w:rPr>
        <w:t xml:space="preserve"> GODINE</w:t>
      </w:r>
    </w:p>
    <w:p w:rsidR="00F47DC8" w:rsidRPr="002D51E0" w:rsidRDefault="00047AE5" w:rsidP="00047AE5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>Pored planiranih prihoda za 202</w:t>
      </w:r>
      <w:r w:rsidR="00F47DC8" w:rsidRPr="002D51E0">
        <w:rPr>
          <w:rFonts w:ascii="Arial" w:eastAsia="SimSun" w:hAnsi="Arial" w:cs="Arial"/>
          <w:sz w:val="22"/>
          <w:szCs w:val="22"/>
        </w:rPr>
        <w:t>5</w:t>
      </w:r>
      <w:r w:rsidRPr="002D51E0">
        <w:rPr>
          <w:rFonts w:ascii="Arial" w:eastAsia="SimSun" w:hAnsi="Arial" w:cs="Arial"/>
          <w:sz w:val="22"/>
          <w:szCs w:val="22"/>
        </w:rPr>
        <w:t>. godinu PPMI-MSNI je temeljem kalkulacije prihoda i rashoda tekuće, 202</w:t>
      </w:r>
      <w:r w:rsidR="00F47DC8" w:rsidRPr="002D51E0">
        <w:rPr>
          <w:rFonts w:ascii="Arial" w:eastAsia="SimSun" w:hAnsi="Arial" w:cs="Arial"/>
          <w:sz w:val="22"/>
          <w:szCs w:val="22"/>
        </w:rPr>
        <w:t>4</w:t>
      </w:r>
      <w:r w:rsidRPr="002D51E0">
        <w:rPr>
          <w:rFonts w:ascii="Arial" w:eastAsia="SimSun" w:hAnsi="Arial" w:cs="Arial"/>
          <w:sz w:val="22"/>
          <w:szCs w:val="22"/>
        </w:rPr>
        <w:t>.  godine, dosadašnjeg ostvarenja prihoda te izvršenja rashoda te planiranog do konca tekuće godine,  u financijski plan za 202</w:t>
      </w:r>
      <w:r w:rsidR="00F47DC8" w:rsidRPr="002D51E0">
        <w:rPr>
          <w:rFonts w:ascii="Arial" w:eastAsia="SimSun" w:hAnsi="Arial" w:cs="Arial"/>
          <w:sz w:val="22"/>
          <w:szCs w:val="22"/>
        </w:rPr>
        <w:t>5</w:t>
      </w:r>
      <w:r w:rsidRPr="002D51E0">
        <w:rPr>
          <w:rFonts w:ascii="Arial" w:eastAsia="SimSun" w:hAnsi="Arial" w:cs="Arial"/>
          <w:sz w:val="22"/>
          <w:szCs w:val="22"/>
        </w:rPr>
        <w:t xml:space="preserve">. godinu ukalkulirao i predviđeni višak sredstava u iznosu od </w:t>
      </w:r>
      <w:r w:rsidR="00F47DC8" w:rsidRPr="002D51E0">
        <w:rPr>
          <w:rFonts w:ascii="Arial" w:eastAsia="SimSun" w:hAnsi="Arial" w:cs="Arial"/>
          <w:sz w:val="22"/>
          <w:szCs w:val="22"/>
        </w:rPr>
        <w:t>454</w:t>
      </w:r>
      <w:r w:rsidRPr="002D51E0">
        <w:rPr>
          <w:rFonts w:ascii="Arial" w:eastAsia="SimSun" w:hAnsi="Arial" w:cs="Arial"/>
          <w:sz w:val="22"/>
          <w:szCs w:val="22"/>
        </w:rPr>
        <w:t>.000,00 EUR</w:t>
      </w:r>
      <w:r w:rsidR="00F47DC8" w:rsidRPr="002D51E0">
        <w:rPr>
          <w:rFonts w:ascii="Arial" w:eastAsia="SimSun" w:hAnsi="Arial" w:cs="Arial"/>
          <w:sz w:val="22"/>
          <w:szCs w:val="22"/>
        </w:rPr>
        <w:t xml:space="preserve"> iz izvora</w:t>
      </w:r>
      <w:r w:rsidRPr="002D51E0">
        <w:rPr>
          <w:rFonts w:ascii="Arial" w:eastAsia="SimSun" w:hAnsi="Arial" w:cs="Arial"/>
          <w:sz w:val="22"/>
          <w:szCs w:val="22"/>
        </w:rPr>
        <w:t xml:space="preserve"> 4.7. Prihodi za posebne namjene za proračunske korisnike. </w:t>
      </w:r>
    </w:p>
    <w:p w:rsidR="00F47DC8" w:rsidRPr="002D51E0" w:rsidRDefault="00047AE5" w:rsidP="00047AE5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>Procijenjeni višak u iznosu od 4</w:t>
      </w:r>
      <w:r w:rsidR="00F47DC8" w:rsidRPr="002D51E0">
        <w:rPr>
          <w:rFonts w:ascii="Arial" w:eastAsia="SimSun" w:hAnsi="Arial" w:cs="Arial"/>
          <w:sz w:val="22"/>
          <w:szCs w:val="22"/>
        </w:rPr>
        <w:t>0</w:t>
      </w:r>
      <w:r w:rsidRPr="002D51E0">
        <w:rPr>
          <w:rFonts w:ascii="Arial" w:eastAsia="SimSun" w:hAnsi="Arial" w:cs="Arial"/>
          <w:sz w:val="22"/>
          <w:szCs w:val="22"/>
        </w:rPr>
        <w:t xml:space="preserve">0.000,00 EUR  planira se </w:t>
      </w:r>
      <w:r w:rsidR="00F47DC8" w:rsidRPr="002D51E0">
        <w:rPr>
          <w:rFonts w:ascii="Arial" w:eastAsia="SimSun" w:hAnsi="Arial" w:cs="Arial"/>
          <w:sz w:val="22"/>
          <w:szCs w:val="22"/>
        </w:rPr>
        <w:t>da će biti rezultat po okončanju proračunske godine a iznos od 54.500 EUR odnosi se na višak koji je Odlukom o višegodišnjem uravnoteženju plana te sukcesivnom utrošku viška iz 2023. godine već  planiran za utrošak u 2025.godini.</w:t>
      </w:r>
    </w:p>
    <w:p w:rsidR="00F47DC8" w:rsidRPr="002D51E0" w:rsidRDefault="00F47DC8" w:rsidP="00047AE5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>Obzirom na dinamiku aktivnosti na  projektu sanacije kaštela, iznos od 189.624 EUR koji će biti raspoloživ u 2025. godini, planira se ponovno sukcesivno raspodijeliti  i to u iznosu od 100.000 EUR u 2026. i 89.624 EUR u 2027. godini. Iznos  planiranog tekućeg prihoda za aktivnost sanacije kaštela, smatra se da će u 2025. godini biti dostatan.</w:t>
      </w:r>
    </w:p>
    <w:p w:rsidR="00F47DC8" w:rsidRPr="002D51E0" w:rsidRDefault="00F47DC8" w:rsidP="00047AE5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>Neutrošena sredstva rezultat su složenosti projekata i njihove dugotrajne pripreme, prije svega na polju ulaganja u tuđu imovinu radi prava korištenja –sanacije kulturnog dobra radi čega se izvršenja moraju realizirati u fazama</w:t>
      </w:r>
      <w:r w:rsidR="000D0F60" w:rsidRPr="002D51E0">
        <w:rPr>
          <w:rFonts w:ascii="Arial" w:eastAsia="SimSun" w:hAnsi="Arial" w:cs="Arial"/>
          <w:sz w:val="22"/>
          <w:szCs w:val="22"/>
        </w:rPr>
        <w:t>. T</w:t>
      </w:r>
      <w:r w:rsidRPr="002D51E0">
        <w:rPr>
          <w:rFonts w:ascii="Arial" w:eastAsia="SimSun" w:hAnsi="Arial" w:cs="Arial"/>
          <w:sz w:val="22"/>
          <w:szCs w:val="22"/>
        </w:rPr>
        <w:t xml:space="preserve">ako </w:t>
      </w:r>
      <w:r w:rsidR="000D0F60" w:rsidRPr="002D51E0">
        <w:rPr>
          <w:rFonts w:ascii="Arial" w:eastAsia="SimSun" w:hAnsi="Arial" w:cs="Arial"/>
          <w:sz w:val="22"/>
          <w:szCs w:val="22"/>
        </w:rPr>
        <w:t xml:space="preserve">se </w:t>
      </w:r>
      <w:r w:rsidRPr="002D51E0">
        <w:rPr>
          <w:rFonts w:ascii="Arial" w:eastAsia="SimSun" w:hAnsi="Arial" w:cs="Arial"/>
          <w:sz w:val="22"/>
          <w:szCs w:val="22"/>
        </w:rPr>
        <w:t>planiran</w:t>
      </w:r>
      <w:r w:rsidR="000D0F60" w:rsidRPr="002D51E0">
        <w:rPr>
          <w:rFonts w:ascii="Arial" w:eastAsia="SimSun" w:hAnsi="Arial" w:cs="Arial"/>
          <w:sz w:val="22"/>
          <w:szCs w:val="22"/>
        </w:rPr>
        <w:t>a</w:t>
      </w:r>
      <w:r w:rsidRPr="002D51E0">
        <w:rPr>
          <w:rFonts w:ascii="Arial" w:eastAsia="SimSun" w:hAnsi="Arial" w:cs="Arial"/>
          <w:sz w:val="22"/>
          <w:szCs w:val="22"/>
        </w:rPr>
        <w:t xml:space="preserve"> izvršenj</w:t>
      </w:r>
      <w:r w:rsidR="000D0F60" w:rsidRPr="002D51E0">
        <w:rPr>
          <w:rFonts w:ascii="Arial" w:eastAsia="SimSun" w:hAnsi="Arial" w:cs="Arial"/>
          <w:sz w:val="22"/>
          <w:szCs w:val="22"/>
        </w:rPr>
        <w:t>a</w:t>
      </w:r>
      <w:r w:rsidRPr="002D51E0">
        <w:rPr>
          <w:rFonts w:ascii="Arial" w:eastAsia="SimSun" w:hAnsi="Arial" w:cs="Arial"/>
          <w:sz w:val="22"/>
          <w:szCs w:val="22"/>
        </w:rPr>
        <w:t xml:space="preserve"> </w:t>
      </w:r>
      <w:r w:rsidR="000D0F60" w:rsidRPr="002D51E0">
        <w:rPr>
          <w:rFonts w:ascii="Arial" w:eastAsia="SimSun" w:hAnsi="Arial" w:cs="Arial"/>
          <w:sz w:val="22"/>
          <w:szCs w:val="22"/>
        </w:rPr>
        <w:t>izvode kroz više proračunskih razdoblja a  radi se  i o kumulaciji potrebnih sredstava za financijski značajne projekte posebice na polju investicijske djelatnosti sanacije kulturnog dobra.</w:t>
      </w:r>
      <w:r w:rsidRPr="002D51E0">
        <w:rPr>
          <w:rFonts w:ascii="Arial" w:eastAsia="SimSun" w:hAnsi="Arial" w:cs="Arial"/>
          <w:sz w:val="22"/>
          <w:szCs w:val="22"/>
        </w:rPr>
        <w:t xml:space="preserve"> Isto tako, PPMI-MSNI radi na velikim izdavačkim i izložbenim projektima koji se također zbog kompleksnosti izvršavaju u više proračunskih</w:t>
      </w:r>
      <w:r>
        <w:rPr>
          <w:rFonts w:ascii="Arial" w:eastAsia="SimSun" w:hAnsi="Arial" w:cs="Arial"/>
        </w:rPr>
        <w:t xml:space="preserve"> </w:t>
      </w:r>
      <w:r w:rsidRPr="002D51E0">
        <w:rPr>
          <w:rFonts w:ascii="Arial" w:eastAsia="SimSun" w:hAnsi="Arial" w:cs="Arial"/>
          <w:sz w:val="22"/>
          <w:szCs w:val="22"/>
        </w:rPr>
        <w:t xml:space="preserve">razdoblja. Zbog svega navedenog, utrošak viška planira se rasporediti u više razdoblja i to na način da se rasporedi i na  ulaganja u tuđu imovinu radi </w:t>
      </w:r>
      <w:r w:rsidRPr="002D51E0">
        <w:rPr>
          <w:rFonts w:ascii="Arial" w:eastAsia="SimSun" w:hAnsi="Arial" w:cs="Arial"/>
          <w:sz w:val="22"/>
          <w:szCs w:val="22"/>
        </w:rPr>
        <w:lastRenderedPageBreak/>
        <w:t>prava korištenje (sanacija Kaštela, uređenje arhivskog prostora, nabavu</w:t>
      </w:r>
      <w:r>
        <w:rPr>
          <w:rFonts w:ascii="Arial" w:eastAsia="SimSun" w:hAnsi="Arial" w:cs="Arial"/>
        </w:rPr>
        <w:t xml:space="preserve"> </w:t>
      </w:r>
      <w:r w:rsidRPr="002D51E0">
        <w:rPr>
          <w:rFonts w:ascii="Arial" w:eastAsia="SimSun" w:hAnsi="Arial" w:cs="Arial"/>
          <w:sz w:val="22"/>
          <w:szCs w:val="22"/>
        </w:rPr>
        <w:t xml:space="preserve">opreme..) kao i na financiranje redovne djelatnosti te </w:t>
      </w:r>
      <w:r w:rsidR="00F47DC8" w:rsidRPr="002D51E0">
        <w:rPr>
          <w:rFonts w:ascii="Arial" w:eastAsia="SimSun" w:hAnsi="Arial" w:cs="Arial"/>
          <w:sz w:val="22"/>
          <w:szCs w:val="22"/>
        </w:rPr>
        <w:t xml:space="preserve">kompleksnijih i financijski obimnijih </w:t>
      </w:r>
      <w:r w:rsidRPr="002D51E0">
        <w:rPr>
          <w:rFonts w:ascii="Arial" w:eastAsia="SimSun" w:hAnsi="Arial" w:cs="Arial"/>
          <w:sz w:val="22"/>
          <w:szCs w:val="22"/>
        </w:rPr>
        <w:t xml:space="preserve">programskih aktivnosti, i to u mjeri da se isplanira izvršenje koje je PPMI-MSNI realno svojim kadrovskim kapacitetima u mogućnosti izvršiti. 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2D51E0" w:rsidRDefault="00047AE5" w:rsidP="002D51E0">
      <w:pPr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2D51E0">
        <w:rPr>
          <w:rFonts w:ascii="Arial" w:eastAsia="SimSun" w:hAnsi="Arial" w:cs="Arial"/>
          <w:b/>
          <w:sz w:val="22"/>
          <w:szCs w:val="22"/>
          <w:u w:val="single"/>
        </w:rPr>
        <w:t xml:space="preserve">RASHODI </w:t>
      </w:r>
    </w:p>
    <w:p w:rsid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 xml:space="preserve">Rashodi se planiraju u visini planiranih prihoda i ukalkuliranog viška u iznosu od </w:t>
      </w:r>
      <w:r w:rsidR="002D51E0">
        <w:rPr>
          <w:rFonts w:ascii="Arial" w:eastAsia="SimSun" w:hAnsi="Arial" w:cs="Arial"/>
          <w:sz w:val="22"/>
          <w:szCs w:val="22"/>
        </w:rPr>
        <w:t>1.984.373</w:t>
      </w:r>
      <w:r w:rsidRPr="002D51E0">
        <w:rPr>
          <w:rFonts w:ascii="Arial" w:eastAsia="SimSun" w:hAnsi="Arial" w:cs="Arial"/>
          <w:sz w:val="22"/>
          <w:szCs w:val="22"/>
        </w:rPr>
        <w:t xml:space="preserve"> EUR </w:t>
      </w:r>
      <w:r w:rsidR="002D51E0">
        <w:rPr>
          <w:rFonts w:ascii="Arial" w:eastAsia="SimSun" w:hAnsi="Arial" w:cs="Arial"/>
          <w:sz w:val="22"/>
          <w:szCs w:val="22"/>
        </w:rPr>
        <w:t xml:space="preserve"> za 2025., 1.977.696 EUR za 2026. te 1.734.096 EUR za 2027 godinu.</w:t>
      </w:r>
    </w:p>
    <w:p w:rsidR="00047AE5" w:rsidRPr="002D51E0" w:rsidRDefault="00A60228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U 2025. godini na rashode poslovanja planira se iznos od </w:t>
      </w:r>
      <w:r w:rsidR="00047AE5" w:rsidRPr="002D51E0">
        <w:rPr>
          <w:rFonts w:ascii="Arial" w:eastAsia="SimSun" w:hAnsi="Arial" w:cs="Arial"/>
          <w:sz w:val="22"/>
          <w:szCs w:val="22"/>
        </w:rPr>
        <w:t xml:space="preserve"> 1.</w:t>
      </w:r>
      <w:r>
        <w:rPr>
          <w:rFonts w:ascii="Arial" w:eastAsia="SimSun" w:hAnsi="Arial" w:cs="Arial"/>
          <w:sz w:val="22"/>
          <w:szCs w:val="22"/>
        </w:rPr>
        <w:t>526.141</w:t>
      </w:r>
      <w:r w:rsidR="00047AE5" w:rsidRPr="002D51E0">
        <w:rPr>
          <w:rFonts w:ascii="Arial" w:eastAsia="SimSun" w:hAnsi="Arial" w:cs="Arial"/>
          <w:sz w:val="22"/>
          <w:szCs w:val="22"/>
        </w:rPr>
        <w:t xml:space="preserve"> EUR </w:t>
      </w:r>
      <w:r>
        <w:rPr>
          <w:rFonts w:ascii="Arial" w:eastAsia="SimSun" w:hAnsi="Arial" w:cs="Arial"/>
          <w:sz w:val="22"/>
          <w:szCs w:val="22"/>
        </w:rPr>
        <w:t xml:space="preserve">a 458.232. EUR </w:t>
      </w:r>
      <w:r w:rsidR="00047AE5" w:rsidRPr="002D51E0">
        <w:rPr>
          <w:rFonts w:ascii="Arial" w:eastAsia="SimSun" w:hAnsi="Arial" w:cs="Arial"/>
          <w:sz w:val="22"/>
          <w:szCs w:val="22"/>
        </w:rPr>
        <w:t>na rashode za nabavu nefinancijske imovine.</w:t>
      </w:r>
    </w:p>
    <w:p w:rsidR="00A60228" w:rsidRDefault="00A60228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U 2026. godini na rashode poslovanja planira se iznos od </w:t>
      </w:r>
      <w:r w:rsidRPr="002D51E0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</w:rPr>
        <w:t>1.519.414</w:t>
      </w:r>
      <w:r w:rsidRPr="002D51E0">
        <w:rPr>
          <w:rFonts w:ascii="Arial" w:eastAsia="SimSun" w:hAnsi="Arial" w:cs="Arial"/>
          <w:sz w:val="22"/>
          <w:szCs w:val="22"/>
        </w:rPr>
        <w:t xml:space="preserve"> EUR </w:t>
      </w:r>
      <w:r>
        <w:rPr>
          <w:rFonts w:ascii="Arial" w:eastAsia="SimSun" w:hAnsi="Arial" w:cs="Arial"/>
          <w:sz w:val="22"/>
          <w:szCs w:val="22"/>
        </w:rPr>
        <w:t xml:space="preserve">a 458.282 EUR </w:t>
      </w:r>
      <w:r w:rsidRPr="002D51E0">
        <w:rPr>
          <w:rFonts w:ascii="Arial" w:eastAsia="SimSun" w:hAnsi="Arial" w:cs="Arial"/>
          <w:sz w:val="22"/>
          <w:szCs w:val="22"/>
        </w:rPr>
        <w:t>na rashode za nabavu nefinancijske imovine.</w:t>
      </w:r>
    </w:p>
    <w:p w:rsidR="00A60228" w:rsidRDefault="00A60228" w:rsidP="00A60228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U 2027. godini na rashode poslovanja planira se iznos od </w:t>
      </w:r>
      <w:r w:rsidRPr="002D51E0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</w:rPr>
        <w:t>1.373.090</w:t>
      </w:r>
      <w:r w:rsidRPr="002D51E0">
        <w:rPr>
          <w:rFonts w:ascii="Arial" w:eastAsia="SimSun" w:hAnsi="Arial" w:cs="Arial"/>
          <w:sz w:val="22"/>
          <w:szCs w:val="22"/>
        </w:rPr>
        <w:t xml:space="preserve"> EUR </w:t>
      </w:r>
      <w:r>
        <w:rPr>
          <w:rFonts w:ascii="Arial" w:eastAsia="SimSun" w:hAnsi="Arial" w:cs="Arial"/>
          <w:sz w:val="22"/>
          <w:szCs w:val="22"/>
        </w:rPr>
        <w:t xml:space="preserve">a 361.005 EUR </w:t>
      </w:r>
      <w:r w:rsidRPr="002D51E0">
        <w:rPr>
          <w:rFonts w:ascii="Arial" w:eastAsia="SimSun" w:hAnsi="Arial" w:cs="Arial"/>
          <w:sz w:val="22"/>
          <w:szCs w:val="22"/>
        </w:rPr>
        <w:t>na rashode za nabavu nefinancijske imovine.</w:t>
      </w:r>
    </w:p>
    <w:p w:rsidR="00A60228" w:rsidRDefault="00195B10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Za sve godine ovog planskog razdoblja prosjek najznačajnijeg udjela rashoda po ekonomskoj klasifikaciji, po skupinama u izvršenju ukupnih planiranih rashoda iznose: 30 % rashodi za zaposlene, 40 % materijalni rashodi, te po 11 % rashodi na nabavu </w:t>
      </w:r>
      <w:proofErr w:type="spellStart"/>
      <w:r>
        <w:rPr>
          <w:rFonts w:ascii="Arial" w:eastAsia="SimSun" w:hAnsi="Arial" w:cs="Arial"/>
          <w:sz w:val="22"/>
          <w:szCs w:val="22"/>
        </w:rPr>
        <w:t>neproizvedene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(ulaganja u tuđu imovinu-investicije) te rashodi za nabavu proizvedene dugotrajne imovine.</w:t>
      </w:r>
    </w:p>
    <w:p w:rsidR="00195B10" w:rsidRDefault="00047AE5" w:rsidP="00195B10">
      <w:pPr>
        <w:jc w:val="both"/>
        <w:rPr>
          <w:rFonts w:ascii="Arial" w:eastAsia="SimSun" w:hAnsi="Arial" w:cs="Arial"/>
          <w:sz w:val="22"/>
          <w:szCs w:val="22"/>
        </w:rPr>
      </w:pPr>
      <w:r w:rsidRPr="002D51E0">
        <w:rPr>
          <w:rFonts w:ascii="Arial" w:eastAsia="SimSun" w:hAnsi="Arial" w:cs="Arial"/>
          <w:sz w:val="22"/>
          <w:szCs w:val="22"/>
        </w:rPr>
        <w:t xml:space="preserve">Rashodi za zaposlene planirani su </w:t>
      </w:r>
      <w:r w:rsidR="00195B10">
        <w:rPr>
          <w:rFonts w:ascii="Arial" w:eastAsia="SimSun" w:hAnsi="Arial" w:cs="Arial"/>
          <w:sz w:val="22"/>
          <w:szCs w:val="22"/>
        </w:rPr>
        <w:t xml:space="preserve">u udjelima od oko 30 % ukupnih planiranih rashoda za sve godine ovog planskog razdoblja, materijalni rashodi čine udio od  oko  40 % , rashodi za ulaganja u tuđu imovinu radi prava korištenja čine udio od ok 11 % te rashodi za nabavu proizvedene dugotrajne imovine </w:t>
      </w:r>
    </w:p>
    <w:p w:rsidR="00195B10" w:rsidRPr="002D51E0" w:rsidRDefault="00195B10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Rashodi su </w:t>
      </w:r>
      <w:r w:rsidR="006A7339">
        <w:rPr>
          <w:rFonts w:ascii="Arial" w:eastAsia="SimSun" w:hAnsi="Arial" w:cs="Arial"/>
          <w:sz w:val="22"/>
          <w:szCs w:val="22"/>
        </w:rPr>
        <w:t xml:space="preserve">u općem dijelu financijskog plana svrstani prema ekonomskoj i funkcijskoj klasifikaciji te izvorima financiranja. </w:t>
      </w:r>
      <w:r w:rsidR="002812FE">
        <w:rPr>
          <w:rFonts w:ascii="Arial" w:eastAsia="SimSun" w:hAnsi="Arial" w:cs="Arial"/>
          <w:sz w:val="22"/>
          <w:szCs w:val="22"/>
        </w:rPr>
        <w:t>Raspoređeni su na odgovarajuće račune rashoda, programe te izvore financiranja sukladno</w:t>
      </w:r>
      <w:r w:rsidR="006A7339">
        <w:rPr>
          <w:rFonts w:ascii="Arial" w:eastAsia="SimSun" w:hAnsi="Arial" w:cs="Arial"/>
          <w:sz w:val="22"/>
          <w:szCs w:val="22"/>
        </w:rPr>
        <w:t xml:space="preserve">  plan</w:t>
      </w:r>
      <w:r w:rsidR="002812FE">
        <w:rPr>
          <w:rFonts w:ascii="Arial" w:eastAsia="SimSun" w:hAnsi="Arial" w:cs="Arial"/>
          <w:sz w:val="22"/>
          <w:szCs w:val="22"/>
        </w:rPr>
        <w:t>u</w:t>
      </w:r>
      <w:r w:rsidR="006A7339">
        <w:rPr>
          <w:rFonts w:ascii="Arial" w:eastAsia="SimSun" w:hAnsi="Arial" w:cs="Arial"/>
          <w:sz w:val="22"/>
          <w:szCs w:val="22"/>
        </w:rPr>
        <w:t xml:space="preserve"> rada te program</w:t>
      </w:r>
      <w:r w:rsidR="002812FE">
        <w:rPr>
          <w:rFonts w:ascii="Arial" w:eastAsia="SimSun" w:hAnsi="Arial" w:cs="Arial"/>
          <w:sz w:val="22"/>
          <w:szCs w:val="22"/>
        </w:rPr>
        <w:t>ima</w:t>
      </w:r>
      <w:r w:rsidR="006A7339">
        <w:rPr>
          <w:rFonts w:ascii="Arial" w:eastAsia="SimSun" w:hAnsi="Arial" w:cs="Arial"/>
          <w:sz w:val="22"/>
          <w:szCs w:val="22"/>
        </w:rPr>
        <w:t xml:space="preserve"> i troškovni</w:t>
      </w:r>
      <w:r w:rsidR="002812FE">
        <w:rPr>
          <w:rFonts w:ascii="Arial" w:eastAsia="SimSun" w:hAnsi="Arial" w:cs="Arial"/>
          <w:sz w:val="22"/>
          <w:szCs w:val="22"/>
        </w:rPr>
        <w:t>cima uz</w:t>
      </w:r>
      <w:r w:rsidR="006A7339">
        <w:rPr>
          <w:rFonts w:ascii="Arial" w:eastAsia="SimSun" w:hAnsi="Arial" w:cs="Arial"/>
          <w:sz w:val="22"/>
          <w:szCs w:val="22"/>
        </w:rPr>
        <w:t xml:space="preserve"> prijavnic</w:t>
      </w:r>
      <w:r w:rsidR="002812FE">
        <w:rPr>
          <w:rFonts w:ascii="Arial" w:eastAsia="SimSun" w:hAnsi="Arial" w:cs="Arial"/>
          <w:sz w:val="22"/>
          <w:szCs w:val="22"/>
        </w:rPr>
        <w:t>e</w:t>
      </w:r>
      <w:r w:rsidR="006A7339">
        <w:rPr>
          <w:rFonts w:ascii="Arial" w:eastAsia="SimSun" w:hAnsi="Arial" w:cs="Arial"/>
          <w:sz w:val="22"/>
          <w:szCs w:val="22"/>
        </w:rPr>
        <w:t xml:space="preserve"> na natječaje javnih potreba za 2025. godinu te procjene istih za godine projekcija.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Pr="00D65D95" w:rsidRDefault="00047AE5" w:rsidP="002D51E0">
      <w:pPr>
        <w:jc w:val="both"/>
        <w:rPr>
          <w:rFonts w:ascii="Arial" w:eastAsia="SimSun" w:hAnsi="Arial" w:cs="Arial"/>
          <w:b/>
          <w:sz w:val="22"/>
          <w:szCs w:val="22"/>
          <w:u w:val="single"/>
        </w:rPr>
      </w:pPr>
      <w:r w:rsidRPr="00D65D95">
        <w:rPr>
          <w:rFonts w:ascii="Arial" w:eastAsia="SimSun" w:hAnsi="Arial" w:cs="Arial"/>
          <w:b/>
          <w:sz w:val="22"/>
          <w:szCs w:val="22"/>
          <w:u w:val="single"/>
        </w:rPr>
        <w:t xml:space="preserve">RAČUN FINANCIRANJA </w:t>
      </w:r>
    </w:p>
    <w:p w:rsidR="00047AE5" w:rsidRPr="002D51E0" w:rsidRDefault="006A7339" w:rsidP="002D51E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R</w:t>
      </w:r>
      <w:r w:rsidR="00047AE5" w:rsidRPr="002D51E0">
        <w:rPr>
          <w:rFonts w:ascii="Arial" w:eastAsia="SimSun" w:hAnsi="Arial" w:cs="Arial"/>
          <w:sz w:val="22"/>
          <w:szCs w:val="22"/>
        </w:rPr>
        <w:t>ačun financiranja podnosi se praz</w:t>
      </w:r>
      <w:r>
        <w:rPr>
          <w:rFonts w:ascii="Arial" w:eastAsia="SimSun" w:hAnsi="Arial" w:cs="Arial"/>
          <w:sz w:val="22"/>
          <w:szCs w:val="22"/>
        </w:rPr>
        <w:t>an</w:t>
      </w:r>
      <w:r w:rsidR="00047AE5" w:rsidRPr="002D51E0">
        <w:rPr>
          <w:rFonts w:ascii="Arial" w:eastAsia="SimSun" w:hAnsi="Arial" w:cs="Arial"/>
          <w:sz w:val="22"/>
          <w:szCs w:val="22"/>
        </w:rPr>
        <w:t xml:space="preserve"> obzirom da PPMI-MSNI ne ostvaruje primitke niti izdatke za financijsku imovinu i otplatu zajmova.</w:t>
      </w:r>
    </w:p>
    <w:p w:rsidR="00047AE5" w:rsidRPr="002D51E0" w:rsidRDefault="00047AE5" w:rsidP="002D51E0">
      <w:pPr>
        <w:jc w:val="both"/>
        <w:rPr>
          <w:rFonts w:ascii="Arial" w:eastAsia="SimSun" w:hAnsi="Arial" w:cs="Arial"/>
          <w:sz w:val="22"/>
          <w:szCs w:val="22"/>
        </w:rPr>
      </w:pPr>
    </w:p>
    <w:p w:rsidR="00047AE5" w:rsidRDefault="00047AE5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A0687" w:rsidRDefault="00BA0687" w:rsidP="00047AE5">
      <w:pPr>
        <w:jc w:val="both"/>
        <w:rPr>
          <w:rFonts w:ascii="Arial" w:eastAsia="SimSun" w:hAnsi="Arial" w:cs="Arial"/>
        </w:rPr>
      </w:pPr>
    </w:p>
    <w:p w:rsidR="00BD20BB" w:rsidRDefault="00C13B87" w:rsidP="00CC2B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OBRAZLOŽENJE </w:t>
      </w:r>
    </w:p>
    <w:p w:rsidR="00C13B87" w:rsidRDefault="00C13B87" w:rsidP="00CC2BA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POSEBNOG DIJELA FINANCIJSKOG PLANA</w:t>
      </w:r>
    </w:p>
    <w:p w:rsidR="00525115" w:rsidRDefault="00525115" w:rsidP="00CC2BA2">
      <w:pPr>
        <w:jc w:val="center"/>
        <w:rPr>
          <w:rFonts w:ascii="Arial" w:hAnsi="Arial" w:cs="Arial"/>
          <w:b/>
          <w:sz w:val="22"/>
          <w:szCs w:val="22"/>
        </w:rPr>
      </w:pPr>
      <w:r w:rsidRPr="00CD610B">
        <w:rPr>
          <w:rFonts w:ascii="Arial" w:hAnsi="Arial" w:cs="Arial"/>
          <w:b/>
          <w:sz w:val="22"/>
          <w:szCs w:val="22"/>
        </w:rPr>
        <w:t>POVIJESN</w:t>
      </w:r>
      <w:r w:rsidR="00C13B87">
        <w:rPr>
          <w:rFonts w:ascii="Arial" w:hAnsi="Arial" w:cs="Arial"/>
          <w:b/>
          <w:sz w:val="22"/>
          <w:szCs w:val="22"/>
        </w:rPr>
        <w:t>OG</w:t>
      </w:r>
      <w:r w:rsidRPr="00CD610B">
        <w:rPr>
          <w:rFonts w:ascii="Arial" w:hAnsi="Arial" w:cs="Arial"/>
          <w:b/>
          <w:sz w:val="22"/>
          <w:szCs w:val="22"/>
        </w:rPr>
        <w:t xml:space="preserve"> I POMORSK</w:t>
      </w:r>
      <w:r w:rsidR="00C13B87">
        <w:rPr>
          <w:rFonts w:ascii="Arial" w:hAnsi="Arial" w:cs="Arial"/>
          <w:b/>
          <w:sz w:val="22"/>
          <w:szCs w:val="22"/>
        </w:rPr>
        <w:t>OG</w:t>
      </w:r>
      <w:r w:rsidRPr="00CD610B">
        <w:rPr>
          <w:rFonts w:ascii="Arial" w:hAnsi="Arial" w:cs="Arial"/>
          <w:b/>
          <w:sz w:val="22"/>
          <w:szCs w:val="22"/>
        </w:rPr>
        <w:t xml:space="preserve"> MUZEJ</w:t>
      </w:r>
      <w:r w:rsidR="00C13B87">
        <w:rPr>
          <w:rFonts w:ascii="Arial" w:hAnsi="Arial" w:cs="Arial"/>
          <w:b/>
          <w:sz w:val="22"/>
          <w:szCs w:val="22"/>
        </w:rPr>
        <w:t>A</w:t>
      </w:r>
      <w:r w:rsidRPr="00CD610B">
        <w:rPr>
          <w:rFonts w:ascii="Arial" w:hAnsi="Arial" w:cs="Arial"/>
          <w:b/>
          <w:sz w:val="22"/>
          <w:szCs w:val="22"/>
        </w:rPr>
        <w:t xml:space="preserve"> ISTRE – MUSEO STORICO E NAVALE DELL'ISTRIA</w:t>
      </w:r>
      <w:r w:rsidR="00C13B87">
        <w:rPr>
          <w:rFonts w:ascii="Arial" w:hAnsi="Arial" w:cs="Arial"/>
          <w:b/>
          <w:sz w:val="22"/>
          <w:szCs w:val="22"/>
        </w:rPr>
        <w:t xml:space="preserve"> 2025. SA PROJEKCIJAMA ZA 2026. I 2027. GODINU</w:t>
      </w:r>
    </w:p>
    <w:p w:rsidR="00C13B87" w:rsidRDefault="00C13B87" w:rsidP="00525115">
      <w:pPr>
        <w:rPr>
          <w:rFonts w:ascii="Arial" w:hAnsi="Arial" w:cs="Arial"/>
          <w:b/>
          <w:sz w:val="22"/>
          <w:szCs w:val="22"/>
        </w:rPr>
      </w:pPr>
    </w:p>
    <w:p w:rsidR="00A00458" w:rsidRPr="00A00458" w:rsidRDefault="00A00458" w:rsidP="006906F1">
      <w:pPr>
        <w:jc w:val="both"/>
        <w:rPr>
          <w:rFonts w:ascii="Arial" w:hAnsi="Arial" w:cs="Arial"/>
          <w:sz w:val="22"/>
          <w:szCs w:val="22"/>
        </w:rPr>
      </w:pPr>
      <w:r w:rsidRPr="00A00458">
        <w:rPr>
          <w:rFonts w:ascii="Arial" w:hAnsi="Arial" w:cs="Arial"/>
          <w:sz w:val="22"/>
          <w:szCs w:val="22"/>
        </w:rPr>
        <w:t xml:space="preserve">Obrazloženje posebnog dijela financijskog plana </w:t>
      </w:r>
      <w:r w:rsidR="006906F1">
        <w:rPr>
          <w:rFonts w:ascii="Arial" w:hAnsi="Arial" w:cs="Arial"/>
          <w:sz w:val="22"/>
          <w:szCs w:val="22"/>
        </w:rPr>
        <w:t xml:space="preserve">predstavlja tekstualni opis programa i njihovih aktivnosti  koji su sastavni dio financijskog plana PPMI-MSNI </w:t>
      </w:r>
      <w:r w:rsidR="00FB36E4">
        <w:rPr>
          <w:rFonts w:ascii="Arial" w:hAnsi="Arial" w:cs="Arial"/>
          <w:sz w:val="22"/>
          <w:szCs w:val="22"/>
        </w:rPr>
        <w:t>odnosno</w:t>
      </w:r>
      <w:r w:rsidR="006906F1">
        <w:rPr>
          <w:rFonts w:ascii="Arial" w:hAnsi="Arial" w:cs="Arial"/>
          <w:sz w:val="22"/>
          <w:szCs w:val="22"/>
        </w:rPr>
        <w:t xml:space="preserve"> proračuna Istarske županije. PPMI-MSNI </w:t>
      </w:r>
      <w:r w:rsidR="00FB36E4">
        <w:rPr>
          <w:rFonts w:ascii="Arial" w:hAnsi="Arial" w:cs="Arial"/>
          <w:sz w:val="22"/>
          <w:szCs w:val="22"/>
        </w:rPr>
        <w:t xml:space="preserve">realizacijom 7 programa svog financijskog plana </w:t>
      </w:r>
      <w:r w:rsidR="006906F1">
        <w:rPr>
          <w:rFonts w:ascii="Arial" w:hAnsi="Arial" w:cs="Arial"/>
          <w:sz w:val="22"/>
          <w:szCs w:val="22"/>
        </w:rPr>
        <w:t xml:space="preserve">sudjeluje u ostvarenju strateških </w:t>
      </w:r>
      <w:r w:rsidR="004F4EE6">
        <w:rPr>
          <w:rFonts w:ascii="Arial" w:hAnsi="Arial" w:cs="Arial"/>
          <w:sz w:val="22"/>
          <w:szCs w:val="22"/>
        </w:rPr>
        <w:t xml:space="preserve">i posebnih </w:t>
      </w:r>
      <w:r w:rsidR="006906F1">
        <w:rPr>
          <w:rFonts w:ascii="Arial" w:hAnsi="Arial" w:cs="Arial"/>
          <w:sz w:val="22"/>
          <w:szCs w:val="22"/>
        </w:rPr>
        <w:t xml:space="preserve">ciljeva Istarske županije </w:t>
      </w:r>
      <w:r w:rsidR="00FB36E4">
        <w:rPr>
          <w:rFonts w:ascii="Arial" w:hAnsi="Arial" w:cs="Arial"/>
          <w:sz w:val="22"/>
          <w:szCs w:val="22"/>
        </w:rPr>
        <w:t xml:space="preserve">i to </w:t>
      </w:r>
      <w:r w:rsidR="006906F1">
        <w:rPr>
          <w:rFonts w:ascii="Arial" w:hAnsi="Arial" w:cs="Arial"/>
          <w:sz w:val="22"/>
          <w:szCs w:val="22"/>
        </w:rPr>
        <w:t>provođenjem mjera</w:t>
      </w:r>
      <w:r>
        <w:rPr>
          <w:rFonts w:ascii="Arial" w:hAnsi="Arial" w:cs="Arial"/>
          <w:sz w:val="22"/>
          <w:szCs w:val="22"/>
        </w:rPr>
        <w:t xml:space="preserve"> Provedben</w:t>
      </w:r>
      <w:r w:rsidR="006906F1">
        <w:rPr>
          <w:rFonts w:ascii="Arial" w:hAnsi="Arial" w:cs="Arial"/>
          <w:sz w:val="22"/>
          <w:szCs w:val="22"/>
        </w:rPr>
        <w:t>og</w:t>
      </w:r>
      <w:r>
        <w:rPr>
          <w:rFonts w:ascii="Arial" w:hAnsi="Arial" w:cs="Arial"/>
          <w:sz w:val="22"/>
          <w:szCs w:val="22"/>
        </w:rPr>
        <w:t xml:space="preserve"> plan</w:t>
      </w:r>
      <w:r w:rsidR="006906F1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6906F1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starske županije za razdoblje 2022.-2025.</w:t>
      </w:r>
      <w:r w:rsidR="006906F1">
        <w:rPr>
          <w:rFonts w:ascii="Arial" w:hAnsi="Arial" w:cs="Arial"/>
          <w:sz w:val="22"/>
          <w:szCs w:val="22"/>
        </w:rPr>
        <w:t xml:space="preserve"> </w:t>
      </w:r>
      <w:r w:rsidR="004F4EE6">
        <w:rPr>
          <w:rFonts w:ascii="Arial" w:hAnsi="Arial" w:cs="Arial"/>
          <w:sz w:val="22"/>
          <w:szCs w:val="22"/>
        </w:rPr>
        <w:t>Svaki program ima svoj djelokrug rada, zakonske podloge za njegovo provođenje  a t</w:t>
      </w:r>
      <w:r w:rsidR="006906F1">
        <w:rPr>
          <w:rFonts w:ascii="Arial" w:hAnsi="Arial" w:cs="Arial"/>
          <w:sz w:val="22"/>
          <w:szCs w:val="22"/>
        </w:rPr>
        <w:t>emeljem pokazatelja rezultata</w:t>
      </w:r>
      <w:r w:rsidR="004F4EE6">
        <w:rPr>
          <w:rFonts w:ascii="Arial" w:hAnsi="Arial" w:cs="Arial"/>
          <w:sz w:val="22"/>
          <w:szCs w:val="22"/>
        </w:rPr>
        <w:t xml:space="preserve"> ostvarenih vrijednosti postavljeni su ciljevi</w:t>
      </w:r>
      <w:r>
        <w:rPr>
          <w:rFonts w:ascii="Arial" w:hAnsi="Arial" w:cs="Arial"/>
          <w:sz w:val="22"/>
          <w:szCs w:val="22"/>
        </w:rPr>
        <w:t xml:space="preserve"> </w:t>
      </w:r>
      <w:r w:rsidR="004F4EE6">
        <w:rPr>
          <w:rFonts w:ascii="Arial" w:hAnsi="Arial" w:cs="Arial"/>
          <w:sz w:val="22"/>
          <w:szCs w:val="22"/>
        </w:rPr>
        <w:t xml:space="preserve">ostvarenja planskih vrijednosti kroz proračunsko razdoblje 2025.-2027.Postavljeni ciljevi </w:t>
      </w:r>
      <w:r w:rsidR="006906F1">
        <w:rPr>
          <w:rFonts w:ascii="Arial" w:hAnsi="Arial" w:cs="Arial"/>
          <w:sz w:val="22"/>
          <w:szCs w:val="22"/>
        </w:rPr>
        <w:t>planira</w:t>
      </w:r>
      <w:r w:rsidR="004F4EE6">
        <w:rPr>
          <w:rFonts w:ascii="Arial" w:hAnsi="Arial" w:cs="Arial"/>
          <w:sz w:val="22"/>
          <w:szCs w:val="22"/>
        </w:rPr>
        <w:t>ju</w:t>
      </w:r>
      <w:r w:rsidR="006906F1">
        <w:rPr>
          <w:rFonts w:ascii="Arial" w:hAnsi="Arial" w:cs="Arial"/>
          <w:sz w:val="22"/>
          <w:szCs w:val="22"/>
        </w:rPr>
        <w:t xml:space="preserve"> </w:t>
      </w:r>
      <w:r w:rsidR="004F4EE6">
        <w:rPr>
          <w:rFonts w:ascii="Arial" w:hAnsi="Arial" w:cs="Arial"/>
          <w:sz w:val="22"/>
          <w:szCs w:val="22"/>
        </w:rPr>
        <w:t xml:space="preserve">se </w:t>
      </w:r>
      <w:r w:rsidR="006906F1">
        <w:rPr>
          <w:rFonts w:ascii="Arial" w:hAnsi="Arial" w:cs="Arial"/>
          <w:sz w:val="22"/>
          <w:szCs w:val="22"/>
        </w:rPr>
        <w:t>ostvariti provođenjem 21 aktivnosti kako slijedi u nastavku.</w:t>
      </w:r>
    </w:p>
    <w:p w:rsidR="00525115" w:rsidRDefault="00525115" w:rsidP="00525115">
      <w:pPr>
        <w:jc w:val="both"/>
        <w:rPr>
          <w:rFonts w:ascii="Arial" w:hAnsi="Arial" w:cs="Arial"/>
          <w:b/>
          <w:sz w:val="22"/>
          <w:szCs w:val="22"/>
        </w:rPr>
      </w:pPr>
    </w:p>
    <w:p w:rsidR="00C93ECE" w:rsidRPr="009B1EDF" w:rsidRDefault="00C93ECE" w:rsidP="009B1EDF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NAZIV PROGRAMA</w:t>
      </w:r>
      <w:r w:rsidR="00525115" w:rsidRPr="009B1EDF">
        <w:rPr>
          <w:rFonts w:ascii="Arial" w:hAnsi="Arial" w:cs="Arial"/>
          <w:b/>
          <w:sz w:val="22"/>
          <w:szCs w:val="22"/>
        </w:rPr>
        <w:t xml:space="preserve">: </w:t>
      </w:r>
    </w:p>
    <w:p w:rsidR="00C93ECE" w:rsidRDefault="00525115" w:rsidP="00525115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REDOVNA DJELATNOST USTANOVA U KULTURI </w:t>
      </w:r>
      <w:r w:rsidRPr="00525115">
        <w:rPr>
          <w:rFonts w:ascii="Arial" w:hAnsi="Arial" w:cs="Arial"/>
          <w:b/>
          <w:i/>
          <w:sz w:val="22"/>
          <w:szCs w:val="22"/>
          <w:u w:val="single"/>
        </w:rPr>
        <w:t>2801</w:t>
      </w:r>
      <w:r w:rsidR="00C93ECE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C93ECE" w:rsidRPr="00C93ECE">
        <w:rPr>
          <w:rFonts w:ascii="Arial" w:hAnsi="Arial" w:cs="Arial"/>
          <w:b/>
          <w:i/>
          <w:sz w:val="22"/>
          <w:szCs w:val="22"/>
        </w:rPr>
        <w:t xml:space="preserve">/ </w:t>
      </w:r>
    </w:p>
    <w:p w:rsidR="00525115" w:rsidRPr="00CD610B" w:rsidRDefault="00525115" w:rsidP="00525115">
      <w:pPr>
        <w:jc w:val="both"/>
        <w:rPr>
          <w:rFonts w:ascii="Arial" w:hAnsi="Arial" w:cs="Arial"/>
          <w:b/>
          <w:sz w:val="22"/>
          <w:szCs w:val="22"/>
        </w:rPr>
      </w:pPr>
    </w:p>
    <w:p w:rsidR="00525115" w:rsidRPr="009B1EDF" w:rsidRDefault="00525115" w:rsidP="009B1EDF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C93ECE" w:rsidRDefault="00525115" w:rsidP="00525115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dell'Istria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9A5E09" w:rsidRDefault="009A5E09" w:rsidP="009A5E09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Redovna djelatnost  obuhvaća cjelokupni sustav izvršenja svih aktivnosti koje Muzej, kao </w:t>
      </w:r>
      <w:proofErr w:type="spellStart"/>
      <w:r w:rsidRPr="00CD610B">
        <w:rPr>
          <w:rFonts w:ascii="Arial" w:hAnsi="Arial" w:cs="Arial"/>
          <w:sz w:val="22"/>
          <w:szCs w:val="22"/>
        </w:rPr>
        <w:t>baštinska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ustanova, obavlja kao svoju zakonsku djelatnost, a čiji se rad temelji na Zakonu o muzejima, Zakonu o zaštiti i očuvanju kulturnih dobara i drugim zakonskim i pod zakonskim aktima. To podrazumijeva stalnu brigu i skrb o prikupljanju, stručnoj obradi, zaštiti, prezentaciji, čuvanju i istraživanju kulturno-povijesnih predmeta koji predstavljaju nacionalnu kulturnu baštinu</w:t>
      </w:r>
      <w:r w:rsidRPr="009A5E09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njihovim neposrednim i posrednim predstavljanjem javnosti putem stalnih i povremenih izložbi, objavljivanjem podataka i spoznaja o muzejskoj građi putem stručnih, znanstvenih i drugih obavijesnih sredstava.</w:t>
      </w:r>
    </w:p>
    <w:p w:rsidR="009A5E09" w:rsidRPr="00CD610B" w:rsidRDefault="009A5E09" w:rsidP="009A5E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brigu o zaštiti kulturne baštine spada i održavanje objekta u kojemu Muzej djeluje –mletačke utvrde Kaštel iz 17. st. na kojoj se u dugogodišnjem kontinuitetu izvode konzervatorsko restauratorski radovi sanacije i zaštite. U isti program svrstano je i ulaganje u prostor arhivskog spremišta koje za svrhu ima zaštitu i  čuvanje muzejskih predmeta te arhivske građe. U razdoblju 2025.-2027. godine planiraju se radovi na sanaciji vanjskog plašta zidina utvrde temeljem pripreme projektne dokumentacije koja se provodi tijekom 2024. godine kao i radovi na redovnom održavanju.</w:t>
      </w:r>
    </w:p>
    <w:p w:rsidR="006D3296" w:rsidRPr="006D3296" w:rsidRDefault="006D3296" w:rsidP="006D3296">
      <w:pPr>
        <w:jc w:val="right"/>
        <w:rPr>
          <w:rFonts w:ascii="Arial" w:hAnsi="Arial" w:cs="Arial"/>
          <w:sz w:val="22"/>
          <w:szCs w:val="22"/>
        </w:rPr>
      </w:pPr>
    </w:p>
    <w:p w:rsidR="006D3296" w:rsidRPr="006D3296" w:rsidRDefault="006D3296" w:rsidP="006D3296">
      <w:pPr>
        <w:rPr>
          <w:rFonts w:ascii="Arial" w:hAnsi="Arial" w:cs="Arial"/>
          <w:sz w:val="22"/>
          <w:szCs w:val="22"/>
        </w:rPr>
      </w:pPr>
      <w:r w:rsidRPr="006D3296">
        <w:rPr>
          <w:rFonts w:ascii="Arial" w:hAnsi="Arial" w:cs="Arial"/>
          <w:sz w:val="22"/>
          <w:szCs w:val="22"/>
        </w:rPr>
        <w:t>1.</w:t>
      </w:r>
      <w:r w:rsidR="00C93ECE">
        <w:rPr>
          <w:rFonts w:ascii="Arial" w:hAnsi="Arial" w:cs="Arial"/>
          <w:sz w:val="22"/>
          <w:szCs w:val="22"/>
        </w:rPr>
        <w:t>1</w:t>
      </w:r>
      <w:r w:rsidRPr="006D3296">
        <w:rPr>
          <w:rFonts w:ascii="Arial" w:hAnsi="Arial" w:cs="Arial"/>
          <w:sz w:val="22"/>
          <w:szCs w:val="22"/>
        </w:rPr>
        <w:t>.AKTIVNOST: RASHODI ZA ZAPOSLENE – A280101</w:t>
      </w:r>
    </w:p>
    <w:p w:rsidR="00C93ECE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</w:t>
      </w:r>
      <w:r w:rsidR="00C93ECE">
        <w:rPr>
          <w:rFonts w:ascii="Arial" w:hAnsi="Arial" w:cs="Arial"/>
          <w:sz w:val="22"/>
          <w:szCs w:val="22"/>
        </w:rPr>
        <w:t>.AKTIVNOST: MATERIJALNI RASHODI – A280102</w:t>
      </w:r>
    </w:p>
    <w:p w:rsidR="00C93ECE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1.3</w:t>
      </w:r>
      <w:r w:rsidR="00C93ECE">
        <w:rPr>
          <w:rFonts w:ascii="Arial" w:hAnsi="Arial" w:cs="Arial"/>
          <w:sz w:val="22"/>
          <w:szCs w:val="22"/>
        </w:rPr>
        <w:t>.AKTIVNOST: ULAGANJE U OPREMU – A280103</w:t>
      </w:r>
    </w:p>
    <w:p w:rsidR="00C93ECE" w:rsidRPr="006D3296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1.4</w:t>
      </w:r>
      <w:r w:rsidR="00C93ECE">
        <w:rPr>
          <w:rFonts w:ascii="Arial" w:hAnsi="Arial" w:cs="Arial"/>
          <w:sz w:val="22"/>
          <w:szCs w:val="22"/>
        </w:rPr>
        <w:t>.AKTIVNOST:SANACIJA KAŠTELA  - A280105</w:t>
      </w:r>
    </w:p>
    <w:p w:rsidR="006D3296" w:rsidRDefault="00B17EAA" w:rsidP="006D32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1.5</w:t>
      </w:r>
      <w:r w:rsidR="00A00458">
        <w:rPr>
          <w:rFonts w:ascii="Arial" w:hAnsi="Arial" w:cs="Arial"/>
          <w:sz w:val="22"/>
          <w:szCs w:val="22"/>
        </w:rPr>
        <w:t>.</w:t>
      </w:r>
      <w:r w:rsidR="00A00458" w:rsidRPr="00A00458">
        <w:rPr>
          <w:rFonts w:ascii="Arial" w:eastAsia="SimSun" w:hAnsi="Arial" w:cs="Arial"/>
          <w:sz w:val="22"/>
          <w:szCs w:val="22"/>
        </w:rPr>
        <w:t xml:space="preserve"> </w:t>
      </w:r>
      <w:r w:rsidR="00A00458" w:rsidRPr="001D0479">
        <w:rPr>
          <w:rFonts w:ascii="Arial" w:eastAsia="SimSun" w:hAnsi="Arial" w:cs="Arial"/>
          <w:sz w:val="22"/>
          <w:szCs w:val="22"/>
        </w:rPr>
        <w:t xml:space="preserve">AKTIVNOST: </w:t>
      </w:r>
      <w:r w:rsidR="00A00458" w:rsidRPr="001D0479">
        <w:rPr>
          <w:rFonts w:ascii="Arial" w:hAnsi="Arial" w:cs="Arial"/>
          <w:sz w:val="22"/>
          <w:szCs w:val="22"/>
        </w:rPr>
        <w:t>UREĐENJE ARHIVSKOG PROSTORA – CIS – K280110</w:t>
      </w:r>
    </w:p>
    <w:p w:rsidR="00A00458" w:rsidRPr="006D3296" w:rsidRDefault="00A00458" w:rsidP="006D3296">
      <w:pPr>
        <w:rPr>
          <w:rFonts w:ascii="Arial" w:hAnsi="Arial" w:cs="Arial"/>
          <w:sz w:val="22"/>
          <w:szCs w:val="22"/>
        </w:rPr>
      </w:pPr>
    </w:p>
    <w:p w:rsidR="006D3296" w:rsidRPr="00CD610B" w:rsidRDefault="00A00458" w:rsidP="006D329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ZAKONSKE I DRUGE PODLOGE NA KOJIMA SE ZASNIVA PROGRAM:</w:t>
      </w:r>
    </w:p>
    <w:p w:rsidR="006D3296" w:rsidRDefault="006D3296" w:rsidP="00C56ED0">
      <w:pPr>
        <w:jc w:val="both"/>
      </w:pPr>
      <w:r w:rsidRPr="00CD610B">
        <w:rPr>
          <w:rFonts w:ascii="Arial" w:hAnsi="Arial" w:cs="Arial"/>
          <w:sz w:val="22"/>
          <w:szCs w:val="22"/>
        </w:rPr>
        <w:t>Zakon o muzejima (NN 61/18</w:t>
      </w:r>
      <w:r>
        <w:rPr>
          <w:rFonts w:ascii="Arial" w:hAnsi="Arial" w:cs="Arial"/>
          <w:sz w:val="22"/>
          <w:szCs w:val="22"/>
        </w:rPr>
        <w:t>,98/19,114/22,36/24</w:t>
      </w:r>
      <w:r w:rsidRPr="00CD610B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Zakon o zaštiti i očuvanju kulturnih dobara (NN 69/99, 151/03, 157/03, 100/04, 87,09, 88/10, 61/11, 25/12, 136/12, 157/13, 152/13, 152/14, 98/15, 44/17, 90/18, 32/20, 62/20, 117/21, 114/22)</w:t>
      </w:r>
      <w:r w:rsidR="00E43F4D">
        <w:rPr>
          <w:rFonts w:ascii="Arial" w:hAnsi="Arial" w:cs="Arial"/>
          <w:sz w:val="22"/>
          <w:szCs w:val="22"/>
        </w:rPr>
        <w:t xml:space="preserve">, </w:t>
      </w:r>
      <w:r w:rsidR="00E43F4D" w:rsidRPr="00CD610B">
        <w:rPr>
          <w:rFonts w:ascii="Arial" w:hAnsi="Arial" w:cs="Arial"/>
          <w:sz w:val="22"/>
          <w:szCs w:val="22"/>
        </w:rPr>
        <w:t xml:space="preserve">Kolektivni ugovor za zaposlene u Povijesnom i pomorskom muzeju Istre – </w:t>
      </w:r>
      <w:proofErr w:type="spellStart"/>
      <w:r w:rsidR="00E43F4D" w:rsidRPr="00CD610B">
        <w:rPr>
          <w:rFonts w:ascii="Arial" w:hAnsi="Arial" w:cs="Arial"/>
          <w:sz w:val="22"/>
          <w:szCs w:val="22"/>
        </w:rPr>
        <w:t>Museo</w:t>
      </w:r>
      <w:proofErr w:type="spellEnd"/>
      <w:r w:rsidR="00E43F4D"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3F4D" w:rsidRPr="00CD610B">
        <w:rPr>
          <w:rFonts w:ascii="Arial" w:hAnsi="Arial" w:cs="Arial"/>
          <w:sz w:val="22"/>
          <w:szCs w:val="22"/>
        </w:rPr>
        <w:t>storico</w:t>
      </w:r>
      <w:proofErr w:type="spellEnd"/>
      <w:r w:rsidR="00E43F4D"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="00E43F4D" w:rsidRPr="00CD610B">
        <w:rPr>
          <w:rFonts w:ascii="Arial" w:hAnsi="Arial" w:cs="Arial"/>
          <w:sz w:val="22"/>
          <w:szCs w:val="22"/>
        </w:rPr>
        <w:t>dell´Istria</w:t>
      </w:r>
      <w:proofErr w:type="spellEnd"/>
      <w:r w:rsidR="00E43F4D" w:rsidRPr="00CD610B">
        <w:rPr>
          <w:rFonts w:ascii="Arial" w:hAnsi="Arial" w:cs="Arial"/>
          <w:sz w:val="22"/>
          <w:szCs w:val="22"/>
        </w:rPr>
        <w:t xml:space="preserve"> i Etnografskom muzeju Istre – </w:t>
      </w:r>
      <w:proofErr w:type="spellStart"/>
      <w:r w:rsidR="00E43F4D" w:rsidRPr="00CD610B">
        <w:rPr>
          <w:rFonts w:ascii="Arial" w:hAnsi="Arial" w:cs="Arial"/>
          <w:sz w:val="22"/>
          <w:szCs w:val="22"/>
        </w:rPr>
        <w:t>Museo</w:t>
      </w:r>
      <w:proofErr w:type="spellEnd"/>
      <w:r w:rsidR="00E43F4D"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3F4D" w:rsidRPr="00CD610B">
        <w:rPr>
          <w:rFonts w:ascii="Arial" w:hAnsi="Arial" w:cs="Arial"/>
          <w:sz w:val="22"/>
          <w:szCs w:val="22"/>
        </w:rPr>
        <w:t>etnografico</w:t>
      </w:r>
      <w:proofErr w:type="spellEnd"/>
      <w:r w:rsidR="00E43F4D"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43F4D" w:rsidRPr="00CD610B">
        <w:rPr>
          <w:rFonts w:ascii="Arial" w:hAnsi="Arial" w:cs="Arial"/>
          <w:sz w:val="22"/>
          <w:szCs w:val="22"/>
        </w:rPr>
        <w:t>dell</w:t>
      </w:r>
      <w:r w:rsidR="00E43F4D">
        <w:rPr>
          <w:rFonts w:ascii="Arial" w:hAnsi="Arial" w:cs="Arial"/>
          <w:sz w:val="22"/>
          <w:szCs w:val="22"/>
        </w:rPr>
        <w:t>'</w:t>
      </w:r>
      <w:r w:rsidR="00E43F4D" w:rsidRPr="00CD610B">
        <w:rPr>
          <w:rFonts w:ascii="Arial" w:hAnsi="Arial" w:cs="Arial"/>
          <w:sz w:val="22"/>
          <w:szCs w:val="22"/>
        </w:rPr>
        <w:t>Istria</w:t>
      </w:r>
      <w:proofErr w:type="spellEnd"/>
      <w:r w:rsidR="00E43F4D" w:rsidRPr="00CD610B">
        <w:rPr>
          <w:rFonts w:ascii="Arial" w:hAnsi="Arial" w:cs="Arial"/>
          <w:sz w:val="22"/>
          <w:szCs w:val="22"/>
        </w:rPr>
        <w:t>,  Zakon o fiskalnoj odgovornosti (NN 111/18,</w:t>
      </w:r>
      <w:r w:rsidR="00E43F4D">
        <w:rPr>
          <w:rFonts w:ascii="Arial" w:hAnsi="Arial" w:cs="Arial"/>
          <w:sz w:val="22"/>
          <w:szCs w:val="22"/>
        </w:rPr>
        <w:t xml:space="preserve"> 83/23</w:t>
      </w:r>
      <w:r w:rsidR="00E43F4D" w:rsidRPr="00CD610B">
        <w:rPr>
          <w:rFonts w:ascii="Arial" w:hAnsi="Arial" w:cs="Arial"/>
          <w:sz w:val="22"/>
          <w:szCs w:val="22"/>
        </w:rPr>
        <w:t>),</w:t>
      </w:r>
      <w:r w:rsidR="007812AF" w:rsidRPr="007812AF">
        <w:rPr>
          <w:rFonts w:ascii="Arial" w:hAnsi="Arial" w:cs="Arial"/>
          <w:sz w:val="22"/>
          <w:szCs w:val="22"/>
        </w:rPr>
        <w:t xml:space="preserve"> </w:t>
      </w:r>
      <w:r w:rsidR="007812AF" w:rsidRPr="00CD610B">
        <w:rPr>
          <w:rFonts w:ascii="Arial" w:hAnsi="Arial" w:cs="Arial"/>
          <w:sz w:val="22"/>
          <w:szCs w:val="22"/>
        </w:rPr>
        <w:t xml:space="preserve">Zakon o proračunu (NN 144/21), </w:t>
      </w:r>
      <w:r w:rsidR="00AC2A69">
        <w:rPr>
          <w:rFonts w:ascii="Arial" w:hAnsi="Arial" w:cs="Arial"/>
          <w:sz w:val="22"/>
          <w:szCs w:val="22"/>
        </w:rPr>
        <w:t xml:space="preserve">Pravilnik o planiranju u sustavu proračuna (NN 1/24), </w:t>
      </w:r>
      <w:r w:rsidR="00E43F4D" w:rsidRPr="00CD610B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Pravilnik o proračunskom računovodstvu i računskom planu (NN 124/14, 115/15, 87/16, 3/18, 126/19, 108/20</w:t>
      </w:r>
      <w:r>
        <w:rPr>
          <w:rFonts w:ascii="Arial" w:hAnsi="Arial" w:cs="Arial"/>
          <w:sz w:val="22"/>
          <w:szCs w:val="22"/>
        </w:rPr>
        <w:t>,158/23</w:t>
      </w:r>
      <w:r w:rsidRPr="00CD610B">
        <w:rPr>
          <w:rFonts w:ascii="Arial" w:hAnsi="Arial" w:cs="Arial"/>
          <w:sz w:val="22"/>
          <w:szCs w:val="22"/>
        </w:rPr>
        <w:t xml:space="preserve">),  Pravilnik o proračunskim klasifikacijama (NN 26/10, 120/13, </w:t>
      </w:r>
      <w:r w:rsidRPr="00CD610B">
        <w:rPr>
          <w:rFonts w:ascii="Arial" w:hAnsi="Arial" w:cs="Arial"/>
          <w:sz w:val="22"/>
          <w:szCs w:val="22"/>
        </w:rPr>
        <w:lastRenderedPageBreak/>
        <w:t>1/20</w:t>
      </w:r>
      <w:r>
        <w:rPr>
          <w:rFonts w:ascii="Arial" w:hAnsi="Arial" w:cs="Arial"/>
          <w:sz w:val="22"/>
          <w:szCs w:val="22"/>
        </w:rPr>
        <w:t>,4/24</w:t>
      </w:r>
      <w:r w:rsidRPr="00CD610B">
        <w:rPr>
          <w:rFonts w:ascii="Arial" w:hAnsi="Arial" w:cs="Arial"/>
          <w:sz w:val="22"/>
          <w:szCs w:val="22"/>
        </w:rPr>
        <w:t>),</w:t>
      </w:r>
      <w:r w:rsidR="00F71586">
        <w:rPr>
          <w:rFonts w:ascii="Arial" w:hAnsi="Arial" w:cs="Arial"/>
          <w:sz w:val="22"/>
          <w:szCs w:val="22"/>
        </w:rPr>
        <w:t xml:space="preserve"> Zakon o </w:t>
      </w:r>
      <w:r w:rsidRPr="00CD610B">
        <w:rPr>
          <w:rFonts w:ascii="Arial" w:hAnsi="Arial" w:cs="Arial"/>
          <w:sz w:val="22"/>
          <w:szCs w:val="22"/>
        </w:rPr>
        <w:t xml:space="preserve"> </w:t>
      </w:r>
      <w:r w:rsidR="00F71586">
        <w:rPr>
          <w:rFonts w:ascii="Arial" w:hAnsi="Arial" w:cs="Arial"/>
          <w:sz w:val="22"/>
          <w:szCs w:val="22"/>
        </w:rPr>
        <w:t>porezu na dohodak (NN 115/16, 106/18, 121/19, 32/20, 138/20, 151/22,114/23)</w:t>
      </w:r>
      <w:r w:rsidRPr="00CD610B">
        <w:rPr>
          <w:rFonts w:ascii="Arial" w:hAnsi="Arial" w:cs="Arial"/>
          <w:sz w:val="22"/>
          <w:szCs w:val="22"/>
        </w:rPr>
        <w:t xml:space="preserve">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 w:rsidR="00EE422B">
        <w:rPr>
          <w:rFonts w:ascii="Arial" w:hAnsi="Arial" w:cs="Arial"/>
          <w:sz w:val="22"/>
          <w:szCs w:val="22"/>
        </w:rPr>
        <w:t xml:space="preserve"> Provedbeni program Istarske županija za raz</w:t>
      </w:r>
      <w:r w:rsidR="00F71586">
        <w:rPr>
          <w:rFonts w:ascii="Arial" w:hAnsi="Arial" w:cs="Arial"/>
          <w:sz w:val="22"/>
          <w:szCs w:val="22"/>
        </w:rPr>
        <w:t>do</w:t>
      </w:r>
      <w:r w:rsidR="00EE422B">
        <w:rPr>
          <w:rFonts w:ascii="Arial" w:hAnsi="Arial" w:cs="Arial"/>
          <w:sz w:val="22"/>
          <w:szCs w:val="22"/>
        </w:rPr>
        <w:t>blje</w:t>
      </w:r>
      <w:r w:rsidRPr="00CD610B">
        <w:rPr>
          <w:rFonts w:ascii="Arial" w:hAnsi="Arial" w:cs="Arial"/>
          <w:sz w:val="22"/>
          <w:szCs w:val="22"/>
        </w:rPr>
        <w:t xml:space="preserve"> </w:t>
      </w:r>
      <w:r w:rsidR="00F71586">
        <w:rPr>
          <w:rFonts w:ascii="Arial" w:hAnsi="Arial" w:cs="Arial"/>
          <w:sz w:val="22"/>
          <w:szCs w:val="22"/>
        </w:rPr>
        <w:t>2022.-2025.,</w:t>
      </w:r>
      <w:r w:rsidRPr="00CD610B">
        <w:rPr>
          <w:rFonts w:ascii="Arial" w:hAnsi="Arial" w:cs="Arial"/>
          <w:sz w:val="22"/>
          <w:szCs w:val="22"/>
        </w:rPr>
        <w:t xml:space="preserve">Upute Ministarstva financija za izradu proračuna jedinica lokalne i područne (regionalne) samouprave, te drugi normativni akti Povijesnog i pomorskog muzeja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. </w:t>
      </w:r>
    </w:p>
    <w:p w:rsidR="009830C8" w:rsidRDefault="009830C8" w:rsidP="00525115">
      <w:pPr>
        <w:jc w:val="both"/>
        <w:rPr>
          <w:rFonts w:ascii="Arial" w:hAnsi="Arial" w:cs="Arial"/>
          <w:sz w:val="22"/>
          <w:szCs w:val="22"/>
        </w:rPr>
      </w:pPr>
    </w:p>
    <w:p w:rsidR="00877E28" w:rsidRPr="00A00458" w:rsidRDefault="001D0479" w:rsidP="00877E28">
      <w:pPr>
        <w:pStyle w:val="Odlomakpopisa"/>
        <w:numPr>
          <w:ilvl w:val="1"/>
          <w:numId w:val="1"/>
        </w:numPr>
        <w:jc w:val="both"/>
        <w:rPr>
          <w:rFonts w:ascii="Arial" w:eastAsia="SimSun" w:hAnsi="Arial" w:cs="Arial"/>
          <w:b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AKTIVNOST: RASH</w:t>
      </w:r>
      <w:r w:rsidR="009A5E09">
        <w:rPr>
          <w:rFonts w:ascii="Arial" w:eastAsia="SimSun" w:hAnsi="Arial" w:cs="Arial"/>
          <w:b/>
          <w:sz w:val="22"/>
          <w:szCs w:val="22"/>
        </w:rPr>
        <w:t>ODI ZA ZAPOSLENE – A280101</w:t>
      </w:r>
    </w:p>
    <w:p w:rsidR="001D0479" w:rsidRPr="001D0479" w:rsidRDefault="001D0479" w:rsidP="001D0479">
      <w:pPr>
        <w:ind w:left="360"/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7F43DD" w:rsidRDefault="00C93ECE" w:rsidP="001D0479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Za 2025.</w:t>
      </w:r>
      <w:r w:rsidR="001D0479" w:rsidRPr="001D0479">
        <w:rPr>
          <w:rFonts w:ascii="Arial" w:eastAsia="SimSun" w:hAnsi="Arial" w:cs="Arial"/>
          <w:sz w:val="22"/>
          <w:szCs w:val="22"/>
        </w:rPr>
        <w:t xml:space="preserve"> programsku godinu predviđamo rashode za osamnaestero (18) zaposlenika koji će raditi na realizaciji planiranih programa. U navedeni broj zaposlenika uključeno je i </w:t>
      </w:r>
      <w:r w:rsidR="002F4AB6">
        <w:rPr>
          <w:rFonts w:ascii="Arial" w:eastAsia="SimSun" w:hAnsi="Arial" w:cs="Arial"/>
          <w:sz w:val="22"/>
          <w:szCs w:val="22"/>
        </w:rPr>
        <w:t xml:space="preserve">zapošljavanje jednog novog kustosa a kustos pripravnik kojemu ističe pripravnički staž u tekućoj 2024. godini, planira se zamijeniti novim pripravničkim </w:t>
      </w:r>
      <w:proofErr w:type="spellStart"/>
      <w:r w:rsidR="002F4AB6">
        <w:rPr>
          <w:rFonts w:ascii="Arial" w:eastAsia="SimSun" w:hAnsi="Arial" w:cs="Arial"/>
          <w:sz w:val="22"/>
          <w:szCs w:val="22"/>
        </w:rPr>
        <w:t>stažom</w:t>
      </w:r>
      <w:proofErr w:type="spellEnd"/>
      <w:r w:rsidR="002F4AB6">
        <w:rPr>
          <w:rFonts w:ascii="Arial" w:eastAsia="SimSun" w:hAnsi="Arial" w:cs="Arial"/>
          <w:sz w:val="22"/>
          <w:szCs w:val="22"/>
        </w:rPr>
        <w:t xml:space="preserve"> novog </w:t>
      </w:r>
      <w:r w:rsidR="001D0479" w:rsidRPr="001D0479">
        <w:rPr>
          <w:rFonts w:ascii="Arial" w:eastAsia="SimSun" w:hAnsi="Arial" w:cs="Arial"/>
          <w:sz w:val="22"/>
          <w:szCs w:val="22"/>
        </w:rPr>
        <w:t xml:space="preserve"> kustosa pripravnika. U financiranju rashoda za zaposlene, pored osnivača, sudjeluje i PPMI-MSNI sredstvima po izvoru 4.7</w:t>
      </w:r>
      <w:r w:rsidR="00877E28">
        <w:rPr>
          <w:rFonts w:ascii="Arial" w:eastAsia="SimSun" w:hAnsi="Arial" w:cs="Arial"/>
          <w:sz w:val="22"/>
          <w:szCs w:val="22"/>
        </w:rPr>
        <w:t>.</w:t>
      </w:r>
      <w:r w:rsidR="001D0479" w:rsidRPr="001D0479">
        <w:rPr>
          <w:rFonts w:ascii="Arial" w:eastAsia="SimSun" w:hAnsi="Arial" w:cs="Arial"/>
          <w:sz w:val="22"/>
          <w:szCs w:val="22"/>
        </w:rPr>
        <w:t xml:space="preserve"> Kalkulacije rashoda temelje se na pravima proizašlih iz Kolektivnog ugovora. </w:t>
      </w:r>
    </w:p>
    <w:p w:rsidR="00617262" w:rsidRPr="00A00458" w:rsidRDefault="00EE422B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 xml:space="preserve">CILJ USPJEŠNOSTI: </w:t>
      </w:r>
    </w:p>
    <w:p w:rsidR="00617262" w:rsidRDefault="00877E28" w:rsidP="00617262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1.  : Konkure</w:t>
      </w:r>
      <w:r w:rsidR="00617262">
        <w:rPr>
          <w:rFonts w:ascii="Arial" w:eastAsia="SimSun" w:hAnsi="Arial" w:cs="Arial"/>
          <w:sz w:val="22"/>
          <w:szCs w:val="22"/>
        </w:rPr>
        <w:t xml:space="preserve">ntno i inovativno gospodarstvo </w:t>
      </w:r>
    </w:p>
    <w:p w:rsidR="00DF53BF" w:rsidRDefault="00DF53BF" w:rsidP="00617262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1.5.: Poticanje razvoja kulture i medija</w:t>
      </w:r>
    </w:p>
    <w:p w:rsidR="00617262" w:rsidRPr="00A00458" w:rsidRDefault="00DF53BF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 xml:space="preserve">POSEBNI CILJ: </w:t>
      </w:r>
    </w:p>
    <w:p w:rsidR="00EE422B" w:rsidRDefault="00EE422B" w:rsidP="001D0479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4.2. Razvoj kulturnog sektora te jačanje kulturnog identiteta, baštine i tradicije</w:t>
      </w:r>
    </w:p>
    <w:p w:rsidR="00617262" w:rsidRDefault="00EE422B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</w:t>
      </w:r>
    </w:p>
    <w:p w:rsidR="00617262" w:rsidRDefault="00617262" w:rsidP="00125C91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4.2.8.     Ostale mjere iz samoupravnog djelokruga u području kulture</w:t>
      </w:r>
    </w:p>
    <w:p w:rsidR="00617262" w:rsidRPr="001D0479" w:rsidRDefault="00617262" w:rsidP="00125C91">
      <w:pPr>
        <w:jc w:val="both"/>
        <w:rPr>
          <w:rFonts w:ascii="Arial" w:eastAsia="SimSun" w:hAnsi="Arial" w:cs="Arial"/>
          <w:sz w:val="22"/>
          <w:szCs w:val="22"/>
        </w:rPr>
      </w:pPr>
    </w:p>
    <w:p w:rsidR="00EE422B" w:rsidRPr="001D0479" w:rsidRDefault="00EE422B" w:rsidP="001D047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POKAZATELJ</w:t>
      </w:r>
      <w:r w:rsidR="00930FAE" w:rsidRPr="00A00458">
        <w:rPr>
          <w:rFonts w:ascii="Arial" w:eastAsia="SimSun" w:hAnsi="Arial" w:cs="Arial"/>
          <w:b/>
          <w:sz w:val="22"/>
          <w:szCs w:val="22"/>
        </w:rPr>
        <w:t xml:space="preserve"> </w:t>
      </w:r>
      <w:r w:rsidRPr="00A00458">
        <w:rPr>
          <w:rFonts w:ascii="Arial" w:eastAsia="SimSun" w:hAnsi="Arial" w:cs="Arial"/>
          <w:b/>
          <w:sz w:val="22"/>
          <w:szCs w:val="22"/>
        </w:rPr>
        <w:t>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417"/>
        <w:gridCol w:w="1696"/>
      </w:tblGrid>
      <w:tr w:rsidR="00EE422B" w:rsidTr="00710AF1">
        <w:tc>
          <w:tcPr>
            <w:tcW w:w="2689" w:type="dxa"/>
          </w:tcPr>
          <w:p w:rsidR="00EE422B" w:rsidRPr="00D95CE6" w:rsidRDefault="00EE422B" w:rsidP="001D047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559" w:type="dxa"/>
          </w:tcPr>
          <w:p w:rsidR="00EE422B" w:rsidRPr="00D95CE6" w:rsidRDefault="00D95CE6" w:rsidP="001D047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701" w:type="dxa"/>
          </w:tcPr>
          <w:p w:rsidR="00EE422B" w:rsidRPr="00D95CE6" w:rsidRDefault="00D95CE6" w:rsidP="00D95CE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417" w:type="dxa"/>
          </w:tcPr>
          <w:p w:rsidR="00EE422B" w:rsidRPr="00D95CE6" w:rsidRDefault="00D95CE6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696" w:type="dxa"/>
          </w:tcPr>
          <w:p w:rsidR="00EE422B" w:rsidRPr="00D95CE6" w:rsidRDefault="00D95CE6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EE422B" w:rsidTr="00710AF1">
        <w:tc>
          <w:tcPr>
            <w:tcW w:w="2689" w:type="dxa"/>
          </w:tcPr>
          <w:p w:rsidR="00EE422B" w:rsidRPr="00D95CE6" w:rsidRDefault="00D95CE6" w:rsidP="001D047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Zakonito, pravovremeno i cjelovito obavljeni poslovi</w:t>
            </w:r>
          </w:p>
        </w:tc>
        <w:tc>
          <w:tcPr>
            <w:tcW w:w="1559" w:type="dxa"/>
          </w:tcPr>
          <w:p w:rsidR="00EE422B" w:rsidRPr="00D95CE6" w:rsidRDefault="00D95CE6" w:rsidP="007D1EA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1</w:t>
            </w:r>
            <w:r w:rsidR="007D1EA6"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="00930FAE">
              <w:rPr>
                <w:rFonts w:ascii="Arial" w:eastAsia="SimSun" w:hAnsi="Arial" w:cs="Arial"/>
                <w:sz w:val="22"/>
                <w:szCs w:val="22"/>
              </w:rPr>
              <w:t xml:space="preserve"> zaposlenika</w:t>
            </w:r>
          </w:p>
        </w:tc>
        <w:tc>
          <w:tcPr>
            <w:tcW w:w="1701" w:type="dxa"/>
          </w:tcPr>
          <w:p w:rsidR="00EE422B" w:rsidRPr="00D95CE6" w:rsidRDefault="00D95CE6" w:rsidP="007D1EA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1</w:t>
            </w:r>
            <w:r w:rsidR="007D1EA6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="00930FAE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EE422B" w:rsidRPr="00D95CE6" w:rsidRDefault="00D95CE6" w:rsidP="007D1EA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1</w:t>
            </w:r>
            <w:r w:rsidR="007D1EA6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="00930FAE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96" w:type="dxa"/>
          </w:tcPr>
          <w:p w:rsidR="00EE422B" w:rsidRPr="00D95CE6" w:rsidRDefault="00D95CE6" w:rsidP="007D1EA6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1</w:t>
            </w:r>
            <w:r w:rsidR="007D1EA6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="00930FAE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</w:tr>
    </w:tbl>
    <w:p w:rsidR="001D0479" w:rsidRPr="005400AB" w:rsidRDefault="001D0479" w:rsidP="001D0479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EE422B" w:rsidRPr="005400AB" w:rsidRDefault="00EE422B" w:rsidP="001D0479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      1.</w:t>
      </w:r>
      <w:r w:rsidR="00C355AD">
        <w:rPr>
          <w:rFonts w:ascii="Arial" w:eastAsia="SimSun" w:hAnsi="Arial" w:cs="Arial"/>
          <w:b/>
          <w:sz w:val="22"/>
          <w:szCs w:val="22"/>
        </w:rPr>
        <w:t>2</w:t>
      </w:r>
      <w:r w:rsidRPr="005400AB">
        <w:rPr>
          <w:rFonts w:ascii="Arial" w:eastAsia="SimSun" w:hAnsi="Arial" w:cs="Arial"/>
          <w:b/>
          <w:sz w:val="22"/>
          <w:szCs w:val="22"/>
        </w:rPr>
        <w:t>.       AKTIVNOST: MATERIJALNI RASHODI – A280102</w:t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125C91" w:rsidRDefault="001D0479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 xml:space="preserve">Ova </w:t>
      </w:r>
      <w:r w:rsidR="00617262">
        <w:rPr>
          <w:rFonts w:ascii="Arial" w:eastAsia="SimSun" w:hAnsi="Arial" w:cs="Arial"/>
          <w:sz w:val="22"/>
          <w:szCs w:val="22"/>
        </w:rPr>
        <w:t xml:space="preserve">je </w:t>
      </w:r>
      <w:r w:rsidRPr="001D0479">
        <w:rPr>
          <w:rFonts w:ascii="Arial" w:eastAsia="SimSun" w:hAnsi="Arial" w:cs="Arial"/>
          <w:sz w:val="22"/>
          <w:szCs w:val="22"/>
        </w:rPr>
        <w:t xml:space="preserve">aktivnost  preduvjet za obavljanje svih drugih aktivnosti i realizaciju planiranih programa u jednoj proračunskoj godini. Kvalitetno planiranje ove aktivnosti vodi prema uspješnom funkcioniranju i cjelokupnom poslovanju Muzeja. To se odnosi na stručni </w:t>
      </w:r>
      <w:proofErr w:type="spellStart"/>
      <w:r w:rsidRPr="001D0479">
        <w:rPr>
          <w:rFonts w:ascii="Arial" w:eastAsia="SimSun" w:hAnsi="Arial" w:cs="Arial"/>
          <w:sz w:val="22"/>
          <w:szCs w:val="22"/>
        </w:rPr>
        <w:t>muzeološki</w:t>
      </w:r>
      <w:proofErr w:type="spellEnd"/>
      <w:r w:rsidRPr="001D0479">
        <w:rPr>
          <w:rFonts w:ascii="Arial" w:eastAsia="SimSun" w:hAnsi="Arial" w:cs="Arial"/>
          <w:sz w:val="22"/>
          <w:szCs w:val="22"/>
        </w:rPr>
        <w:t xml:space="preserve"> rad i djelovanje muzejskog informatičkog sustava, kao i na pomoćne poslove zaštite, čišćenja, usmjeravanja i kontrole posjetitelja, funkcioniranje novog sustava naplate, </w:t>
      </w:r>
      <w:proofErr w:type="spellStart"/>
      <w:r w:rsidRPr="001D0479">
        <w:rPr>
          <w:rFonts w:ascii="Arial" w:eastAsia="SimSun" w:hAnsi="Arial" w:cs="Arial"/>
          <w:sz w:val="22"/>
          <w:szCs w:val="22"/>
        </w:rPr>
        <w:t>protuprovale</w:t>
      </w:r>
      <w:proofErr w:type="spellEnd"/>
      <w:r w:rsidRPr="001D0479">
        <w:rPr>
          <w:rFonts w:ascii="Arial" w:eastAsia="SimSun" w:hAnsi="Arial" w:cs="Arial"/>
          <w:sz w:val="22"/>
          <w:szCs w:val="22"/>
        </w:rPr>
        <w:t xml:space="preserve">, video nadzora i protupožarne zaštite. Rashodi ove aktivnosti iskazuju se kroz redovne režijske troškove, troškove povremenih nabavki i popravaka, troškove uredskog poslovanja, transporta i komunikacije, troškove održavanja svih objekata kojima Muzej upravlja, troškove najma prostora, nabavke opreme i informacijskog sustava, rashode vezane uz zaštitu muzejske građe. </w:t>
      </w:r>
    </w:p>
    <w:p w:rsidR="00617262" w:rsidRPr="005400AB" w:rsidRDefault="00125C91" w:rsidP="00125C91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USPJEŠNOSTI:</w:t>
      </w:r>
    </w:p>
    <w:p w:rsidR="00617262" w:rsidRDefault="00125C91" w:rsidP="00617262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1.  : Konkure</w:t>
      </w:r>
      <w:r w:rsidR="00617262">
        <w:rPr>
          <w:rFonts w:ascii="Arial" w:eastAsia="SimSun" w:hAnsi="Arial" w:cs="Arial"/>
          <w:sz w:val="22"/>
          <w:szCs w:val="22"/>
        </w:rPr>
        <w:t xml:space="preserve">ntno i inovativno gospodarstvo </w:t>
      </w:r>
    </w:p>
    <w:p w:rsidR="00125C91" w:rsidRDefault="00617262" w:rsidP="00617262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</w:t>
      </w:r>
      <w:r w:rsidR="00125C91">
        <w:rPr>
          <w:rFonts w:ascii="Arial" w:eastAsia="SimSun" w:hAnsi="Arial" w:cs="Arial"/>
          <w:sz w:val="22"/>
          <w:szCs w:val="22"/>
        </w:rPr>
        <w:t>1.5.: Poticanje razvoja kulture i medija</w:t>
      </w:r>
    </w:p>
    <w:p w:rsidR="00125C91" w:rsidRDefault="00125C91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EA4AA7" w:rsidRDefault="00125C91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>:</w:t>
      </w:r>
    </w:p>
    <w:p w:rsidR="00125C91" w:rsidRDefault="00125C91" w:rsidP="00125C91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617262" w:rsidRDefault="00617262" w:rsidP="00EA4AA7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4.2.</w:t>
      </w:r>
      <w:r w:rsidR="00EA4AA7">
        <w:rPr>
          <w:rFonts w:ascii="Arial" w:eastAsia="SimSun" w:hAnsi="Arial" w:cs="Arial"/>
          <w:sz w:val="22"/>
          <w:szCs w:val="22"/>
        </w:rPr>
        <w:t xml:space="preserve">4.  Stvaranje poticajnog okruženja za razvoj kulturnih i kreativnih  industrija uz </w:t>
      </w:r>
      <w:proofErr w:type="spellStart"/>
      <w:r w:rsidR="00EA4AA7">
        <w:rPr>
          <w:rFonts w:ascii="Arial" w:eastAsia="SimSun" w:hAnsi="Arial" w:cs="Arial"/>
          <w:sz w:val="22"/>
          <w:szCs w:val="22"/>
        </w:rPr>
        <w:t>intersektorsko</w:t>
      </w:r>
      <w:proofErr w:type="spellEnd"/>
      <w:r w:rsidR="00EA4AA7">
        <w:rPr>
          <w:rFonts w:ascii="Arial" w:eastAsia="SimSun" w:hAnsi="Arial" w:cs="Arial"/>
          <w:sz w:val="22"/>
          <w:szCs w:val="22"/>
        </w:rPr>
        <w:t xml:space="preserve"> umrežavanje</w:t>
      </w:r>
    </w:p>
    <w:p w:rsidR="00C56ED0" w:rsidRDefault="00EA4AA7" w:rsidP="00125C91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4.2.7.</w:t>
      </w:r>
      <w:r>
        <w:rPr>
          <w:rFonts w:ascii="Arial" w:eastAsia="SimSun" w:hAnsi="Arial" w:cs="Arial"/>
          <w:sz w:val="22"/>
          <w:szCs w:val="22"/>
        </w:rPr>
        <w:tab/>
        <w:t xml:space="preserve">   Razvoj Istre kao filmske destinacije</w:t>
      </w:r>
    </w:p>
    <w:p w:rsidR="00125C91" w:rsidRPr="001D0479" w:rsidRDefault="00125C91" w:rsidP="00125C91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lastRenderedPageBreak/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3"/>
        <w:gridCol w:w="1361"/>
        <w:gridCol w:w="1812"/>
        <w:gridCol w:w="1813"/>
        <w:gridCol w:w="1813"/>
      </w:tblGrid>
      <w:tr w:rsidR="00125C91" w:rsidTr="00710AF1">
        <w:tc>
          <w:tcPr>
            <w:tcW w:w="2263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361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125C91" w:rsidRPr="00D95CE6" w:rsidRDefault="00125C91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125C91" w:rsidRPr="00D95CE6" w:rsidRDefault="00125C91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125C91" w:rsidTr="00710AF1">
        <w:tc>
          <w:tcPr>
            <w:tcW w:w="2263" w:type="dxa"/>
          </w:tcPr>
          <w:p w:rsidR="00125C91" w:rsidRPr="00D95CE6" w:rsidRDefault="00D227B2" w:rsidP="00125C91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Efikasno</w:t>
            </w:r>
            <w:r w:rsidR="00125C91" w:rsidRPr="001D0479">
              <w:rPr>
                <w:rFonts w:ascii="Arial" w:eastAsia="SimSun" w:hAnsi="Arial" w:cs="Arial"/>
                <w:sz w:val="22"/>
                <w:szCs w:val="22"/>
              </w:rPr>
              <w:t xml:space="preserve"> odvijanje poslovnog procesa, efikasno održavanje objekata, realizacija velikog broja posjeta Muzeju.  </w:t>
            </w:r>
          </w:p>
        </w:tc>
        <w:tc>
          <w:tcPr>
            <w:tcW w:w="1361" w:type="dxa"/>
          </w:tcPr>
          <w:p w:rsidR="00125C91" w:rsidRPr="00D95CE6" w:rsidRDefault="00125C91" w:rsidP="00BA06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Dosegnuti standardi.</w:t>
            </w:r>
          </w:p>
        </w:tc>
        <w:tc>
          <w:tcPr>
            <w:tcW w:w="1812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  <w:tc>
          <w:tcPr>
            <w:tcW w:w="1813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  <w:tc>
          <w:tcPr>
            <w:tcW w:w="1813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</w:tr>
    </w:tbl>
    <w:p w:rsidR="00125C91" w:rsidRPr="001D0479" w:rsidRDefault="00125C91" w:rsidP="001D0479">
      <w:pPr>
        <w:jc w:val="both"/>
        <w:rPr>
          <w:rFonts w:ascii="Arial" w:eastAsia="SimSun" w:hAnsi="Arial" w:cs="Arial"/>
          <w:sz w:val="22"/>
          <w:szCs w:val="22"/>
        </w:rPr>
      </w:pPr>
    </w:p>
    <w:p w:rsidR="00D227B2" w:rsidRPr="005400AB" w:rsidRDefault="00D227B2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3</w:t>
      </w:r>
      <w:r w:rsidRPr="005400AB">
        <w:rPr>
          <w:rFonts w:ascii="Arial" w:eastAsia="SimSun" w:hAnsi="Arial" w:cs="Arial"/>
          <w:b/>
          <w:sz w:val="22"/>
          <w:szCs w:val="22"/>
        </w:rPr>
        <w:t>.       AKTIVNOST: ULAGANJE U OPREMU – K280103</w:t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125C91" w:rsidRDefault="001D0479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>Kroz ovu se aktivnost planira nabava nove i nadogradnja postojeće komunikacijske opreme, opreme za održavanje i zaštitu, opremanje novih uredskih prostorija</w:t>
      </w:r>
      <w:r w:rsidR="00617262">
        <w:rPr>
          <w:rFonts w:ascii="Arial" w:eastAsia="SimSun" w:hAnsi="Arial" w:cs="Arial"/>
          <w:sz w:val="22"/>
          <w:szCs w:val="22"/>
        </w:rPr>
        <w:t xml:space="preserve"> koje Muzej unajmljuje kako za omogućavanje uredskog poslovanja tako i za arhivske i manipulativne svrhe.</w:t>
      </w:r>
    </w:p>
    <w:p w:rsidR="00125C91" w:rsidRDefault="00125C91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125C91" w:rsidRDefault="00125C91" w:rsidP="00125C91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125C91" w:rsidRDefault="00125C91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125C91" w:rsidRDefault="00125C91" w:rsidP="00125C91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125C91" w:rsidRDefault="00617262" w:rsidP="00125C91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4.2.5.  Razvoj </w:t>
      </w:r>
      <w:r w:rsidRPr="001D0479">
        <w:rPr>
          <w:rFonts w:ascii="Arial" w:eastAsia="SimSun" w:hAnsi="Arial" w:cs="Arial"/>
          <w:sz w:val="22"/>
          <w:szCs w:val="22"/>
        </w:rPr>
        <w:t>kulturne infrastrukture</w:t>
      </w:r>
    </w:p>
    <w:p w:rsidR="00C56ED0" w:rsidRPr="00EE422B" w:rsidRDefault="00C56ED0" w:rsidP="00125C91">
      <w:pPr>
        <w:jc w:val="both"/>
        <w:rPr>
          <w:rFonts w:ascii="Arial" w:eastAsia="SimSun" w:hAnsi="Arial" w:cs="Arial"/>
          <w:sz w:val="22"/>
          <w:szCs w:val="22"/>
        </w:rPr>
      </w:pPr>
    </w:p>
    <w:p w:rsidR="00125C91" w:rsidRPr="001D0479" w:rsidRDefault="00125C91" w:rsidP="00125C91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C56ED0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11"/>
        <w:gridCol w:w="1317"/>
        <w:gridCol w:w="1744"/>
        <w:gridCol w:w="1745"/>
        <w:gridCol w:w="1745"/>
      </w:tblGrid>
      <w:tr w:rsidR="00617262" w:rsidTr="00710AF1">
        <w:tc>
          <w:tcPr>
            <w:tcW w:w="2689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935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125C91" w:rsidRPr="00D95CE6" w:rsidRDefault="00125C91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125C91" w:rsidRPr="00D95CE6" w:rsidRDefault="00125C91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617262" w:rsidTr="00710AF1">
        <w:tc>
          <w:tcPr>
            <w:tcW w:w="2689" w:type="dxa"/>
          </w:tcPr>
          <w:p w:rsidR="00125C91" w:rsidRPr="00D95CE6" w:rsidRDefault="00617262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U</w:t>
            </w:r>
            <w:r w:rsidRPr="001D0479">
              <w:rPr>
                <w:rFonts w:ascii="Arial" w:eastAsia="SimSun" w:hAnsi="Arial" w:cs="Arial"/>
                <w:sz w:val="22"/>
                <w:szCs w:val="22"/>
              </w:rPr>
              <w:t>ređenje i održavanje ugodne i efikasne radne okoline, stalno održavanje i nadogradnja efikasne, suvremene komunikacijske infrastrukture i uredske opreme.</w:t>
            </w:r>
          </w:p>
        </w:tc>
        <w:tc>
          <w:tcPr>
            <w:tcW w:w="935" w:type="dxa"/>
          </w:tcPr>
          <w:p w:rsidR="00125C91" w:rsidRPr="00D95CE6" w:rsidRDefault="00D227B2" w:rsidP="00617262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Nabavljena potrebna računalna i ostala oprema.</w:t>
            </w:r>
          </w:p>
        </w:tc>
        <w:tc>
          <w:tcPr>
            <w:tcW w:w="1812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  <w:tc>
          <w:tcPr>
            <w:tcW w:w="1813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  <w:tc>
          <w:tcPr>
            <w:tcW w:w="1813" w:type="dxa"/>
          </w:tcPr>
          <w:p w:rsidR="00125C91" w:rsidRPr="00D95CE6" w:rsidRDefault="00125C91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</w:tr>
    </w:tbl>
    <w:p w:rsidR="001D0479" w:rsidRPr="001D0479" w:rsidRDefault="001D0479" w:rsidP="001D047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4</w:t>
      </w:r>
      <w:r w:rsidRPr="005400AB">
        <w:rPr>
          <w:rFonts w:ascii="Arial" w:eastAsia="SimSun" w:hAnsi="Arial" w:cs="Arial"/>
          <w:b/>
          <w:sz w:val="22"/>
          <w:szCs w:val="22"/>
        </w:rPr>
        <w:t>.       AKTIVNOST: SANACIJA KAŠTELA – K280105</w:t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2A1729" w:rsidRDefault="001D0479" w:rsidP="001D0479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>Muzej kontinuirano provodi konzervatorsko-restauratorske radove sanacije i zaštite n</w:t>
      </w:r>
      <w:r w:rsidR="00D227B2">
        <w:rPr>
          <w:rFonts w:ascii="Arial" w:eastAsia="SimSun" w:hAnsi="Arial" w:cs="Arial"/>
          <w:sz w:val="22"/>
          <w:szCs w:val="22"/>
        </w:rPr>
        <w:t xml:space="preserve">a objektu u kojemu je smješten a </w:t>
      </w:r>
      <w:r w:rsidRPr="001D0479">
        <w:rPr>
          <w:rFonts w:ascii="Arial" w:eastAsia="SimSun" w:hAnsi="Arial" w:cs="Arial"/>
          <w:sz w:val="22"/>
          <w:szCs w:val="22"/>
        </w:rPr>
        <w:t>to je mletačka barokna utvrda – Kaštel iz 17. stoljeća</w:t>
      </w:r>
      <w:r w:rsidRPr="002A1729">
        <w:rPr>
          <w:rFonts w:ascii="Arial" w:eastAsia="SimSun" w:hAnsi="Arial" w:cs="Arial"/>
          <w:sz w:val="22"/>
          <w:szCs w:val="22"/>
        </w:rPr>
        <w:t xml:space="preserve">. </w:t>
      </w:r>
      <w:r w:rsidR="00D227B2">
        <w:rPr>
          <w:rFonts w:ascii="Arial" w:eastAsia="SimSun" w:hAnsi="Arial" w:cs="Arial"/>
          <w:sz w:val="22"/>
          <w:szCs w:val="22"/>
        </w:rPr>
        <w:t xml:space="preserve">Po dovršetku sanacije južnog prilaza bastionima utvrde, zamjeni punkta biljetarnice na ulazu u Kaštel te izrade </w:t>
      </w:r>
      <w:r w:rsidR="002A1729" w:rsidRPr="00D227B2">
        <w:rPr>
          <w:rFonts w:ascii="Arial" w:eastAsia="SimSun" w:hAnsi="Arial" w:cs="Arial"/>
          <w:sz w:val="22"/>
          <w:szCs w:val="22"/>
        </w:rPr>
        <w:t xml:space="preserve"> arhitektonskog projekta sanacije vanjskog plašta </w:t>
      </w:r>
      <w:r w:rsidR="00D227B2">
        <w:rPr>
          <w:rFonts w:ascii="Arial" w:eastAsia="SimSun" w:hAnsi="Arial" w:cs="Arial"/>
          <w:sz w:val="22"/>
          <w:szCs w:val="22"/>
        </w:rPr>
        <w:t xml:space="preserve">zidina </w:t>
      </w:r>
      <w:r w:rsidR="002A1729" w:rsidRPr="00D227B2">
        <w:rPr>
          <w:rFonts w:ascii="Arial" w:eastAsia="SimSun" w:hAnsi="Arial" w:cs="Arial"/>
          <w:sz w:val="22"/>
          <w:szCs w:val="22"/>
        </w:rPr>
        <w:t>utvrde</w:t>
      </w:r>
      <w:r w:rsidR="00D227B2">
        <w:rPr>
          <w:rFonts w:ascii="Arial" w:eastAsia="SimSun" w:hAnsi="Arial" w:cs="Arial"/>
          <w:sz w:val="22"/>
          <w:szCs w:val="22"/>
        </w:rPr>
        <w:t>, u 2025. se planira nastavak pripreme nabave radova na sanaciji vanjskog plašta zidina utvrde.</w:t>
      </w:r>
    </w:p>
    <w:p w:rsidR="00457B98" w:rsidRDefault="00457B98" w:rsidP="00457B98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457B98" w:rsidRDefault="00457B98" w:rsidP="00457B98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457B98" w:rsidRDefault="00457B98" w:rsidP="00457B98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457B98" w:rsidRPr="001D0479" w:rsidRDefault="00457B98" w:rsidP="00457B98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</w:p>
    <w:p w:rsidR="00710AF1" w:rsidRPr="00EE422B" w:rsidRDefault="00710AF1" w:rsidP="00457B98">
      <w:pPr>
        <w:jc w:val="both"/>
        <w:rPr>
          <w:rFonts w:ascii="Arial" w:eastAsia="SimSun" w:hAnsi="Arial" w:cs="Arial"/>
          <w:sz w:val="22"/>
          <w:szCs w:val="22"/>
        </w:rPr>
      </w:pPr>
    </w:p>
    <w:p w:rsidR="004524FA" w:rsidRDefault="004524FA" w:rsidP="00457B98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457B98" w:rsidRPr="005400AB" w:rsidRDefault="00457B98" w:rsidP="00457B98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lastRenderedPageBreak/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48"/>
        <w:gridCol w:w="1800"/>
        <w:gridCol w:w="1494"/>
        <w:gridCol w:w="1660"/>
        <w:gridCol w:w="1660"/>
      </w:tblGrid>
      <w:tr w:rsidR="00457B98" w:rsidTr="00235087">
        <w:tc>
          <w:tcPr>
            <w:tcW w:w="2448" w:type="dxa"/>
          </w:tcPr>
          <w:p w:rsidR="00457B98" w:rsidRPr="00D95CE6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800" w:type="dxa"/>
          </w:tcPr>
          <w:p w:rsidR="00457B98" w:rsidRPr="00D95CE6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494" w:type="dxa"/>
          </w:tcPr>
          <w:p w:rsidR="00457B98" w:rsidRPr="00D95CE6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660" w:type="dxa"/>
          </w:tcPr>
          <w:p w:rsidR="00457B98" w:rsidRPr="00D95CE6" w:rsidRDefault="00457B98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660" w:type="dxa"/>
          </w:tcPr>
          <w:p w:rsidR="00457B98" w:rsidRPr="00D95CE6" w:rsidRDefault="00457B98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457B98" w:rsidTr="00235087">
        <w:tc>
          <w:tcPr>
            <w:tcW w:w="2448" w:type="dxa"/>
          </w:tcPr>
          <w:p w:rsidR="00457B98" w:rsidRDefault="00457B98" w:rsidP="00457B98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Zaštićeno kulturno dobro – venecijanska barokna utvrda,</w:t>
            </w:r>
            <w:r w:rsidRPr="001D0479">
              <w:rPr>
                <w:rFonts w:ascii="Arial" w:eastAsia="SimSun" w:hAnsi="Arial" w:cs="Arial"/>
                <w:sz w:val="22"/>
                <w:szCs w:val="22"/>
              </w:rPr>
              <w:t xml:space="preserve"> sigurnija i ugodnija radna oko</w:t>
            </w:r>
            <w:r w:rsidR="00D227B2">
              <w:rPr>
                <w:rFonts w:ascii="Arial" w:eastAsia="SimSun" w:hAnsi="Arial" w:cs="Arial"/>
                <w:sz w:val="22"/>
                <w:szCs w:val="22"/>
              </w:rPr>
              <w:t>lina zaposlenika te</w:t>
            </w:r>
            <w:r w:rsidRPr="001D0479">
              <w:rPr>
                <w:rFonts w:ascii="Arial" w:eastAsia="SimSun" w:hAnsi="Arial" w:cs="Arial"/>
                <w:sz w:val="22"/>
                <w:szCs w:val="22"/>
              </w:rPr>
              <w:t xml:space="preserve"> veća sigurnost posjetitelja.     </w:t>
            </w:r>
          </w:p>
          <w:p w:rsidR="00457B98" w:rsidRPr="001D0479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  <w:p w:rsidR="00457B98" w:rsidRPr="00D95CE6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457B98" w:rsidRPr="00D95CE6" w:rsidRDefault="00BA0687" w:rsidP="00BA06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i</w:t>
            </w:r>
            <w:r w:rsidR="00457B98">
              <w:rPr>
                <w:rFonts w:ascii="Arial" w:eastAsia="SimSun" w:hAnsi="Arial" w:cs="Arial"/>
                <w:sz w:val="22"/>
                <w:szCs w:val="22"/>
              </w:rPr>
              <w:t>zrad</w:t>
            </w:r>
            <w:r>
              <w:rPr>
                <w:rFonts w:ascii="Arial" w:eastAsia="SimSun" w:hAnsi="Arial" w:cs="Arial"/>
                <w:sz w:val="22"/>
                <w:szCs w:val="22"/>
              </w:rPr>
              <w:t>a</w:t>
            </w:r>
            <w:r w:rsidR="00457B98">
              <w:rPr>
                <w:rFonts w:ascii="Arial" w:eastAsia="SimSun" w:hAnsi="Arial" w:cs="Arial"/>
                <w:sz w:val="22"/>
                <w:szCs w:val="22"/>
              </w:rPr>
              <w:t xml:space="preserve"> projektne dokumentacije za </w:t>
            </w:r>
            <w:r w:rsidR="002A1729">
              <w:rPr>
                <w:rFonts w:ascii="Arial" w:eastAsia="SimSun" w:hAnsi="Arial" w:cs="Arial"/>
                <w:sz w:val="22"/>
                <w:szCs w:val="22"/>
              </w:rPr>
              <w:t xml:space="preserve">sanaciju vanjskog plašta utvrde, dovršena sanacija </w:t>
            </w:r>
            <w:r w:rsidR="00D227B2">
              <w:rPr>
                <w:rFonts w:ascii="Arial" w:eastAsia="SimSun" w:hAnsi="Arial" w:cs="Arial"/>
                <w:sz w:val="22"/>
                <w:szCs w:val="22"/>
              </w:rPr>
              <w:t>južnog prilaza bastionima</w:t>
            </w:r>
            <w:r w:rsidR="002A1729">
              <w:rPr>
                <w:rFonts w:ascii="Arial" w:eastAsia="SimSun" w:hAnsi="Arial" w:cs="Arial"/>
                <w:sz w:val="22"/>
                <w:szCs w:val="22"/>
              </w:rPr>
              <w:t xml:space="preserve"> te izrada nove biljetarnice.</w:t>
            </w:r>
          </w:p>
        </w:tc>
        <w:tc>
          <w:tcPr>
            <w:tcW w:w="1494" w:type="dxa"/>
          </w:tcPr>
          <w:p w:rsidR="00457B98" w:rsidRPr="00BB7252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7252"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  <w:tc>
          <w:tcPr>
            <w:tcW w:w="1660" w:type="dxa"/>
          </w:tcPr>
          <w:p w:rsidR="00457B98" w:rsidRPr="00BB7252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7252"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  <w:tc>
          <w:tcPr>
            <w:tcW w:w="1660" w:type="dxa"/>
          </w:tcPr>
          <w:p w:rsidR="00457B98" w:rsidRPr="00BB7252" w:rsidRDefault="00457B98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7252">
              <w:rPr>
                <w:rFonts w:ascii="Arial" w:eastAsia="SimSun" w:hAnsi="Arial" w:cs="Arial"/>
                <w:sz w:val="22"/>
                <w:szCs w:val="22"/>
              </w:rPr>
              <w:t>Održavanje i nadogradnja dosegnutih standarda.</w:t>
            </w:r>
          </w:p>
        </w:tc>
      </w:tr>
    </w:tbl>
    <w:p w:rsidR="007F43DD" w:rsidRDefault="007F43DD" w:rsidP="001D0479">
      <w:pPr>
        <w:jc w:val="both"/>
        <w:rPr>
          <w:rFonts w:ascii="Arial" w:eastAsia="SimSun" w:hAnsi="Arial" w:cs="Arial"/>
          <w:sz w:val="22"/>
          <w:szCs w:val="22"/>
        </w:rPr>
      </w:pPr>
    </w:p>
    <w:p w:rsidR="00457B98" w:rsidRPr="005400AB" w:rsidRDefault="00457B98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1D0479" w:rsidRPr="005400AB" w:rsidRDefault="001D0479" w:rsidP="001D0479">
      <w:pPr>
        <w:jc w:val="both"/>
        <w:rPr>
          <w:rFonts w:ascii="Arial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1.</w:t>
      </w:r>
      <w:r w:rsidR="00C355AD">
        <w:rPr>
          <w:rFonts w:ascii="Arial" w:eastAsia="SimSun" w:hAnsi="Arial" w:cs="Arial"/>
          <w:b/>
          <w:sz w:val="22"/>
          <w:szCs w:val="22"/>
        </w:rPr>
        <w:t>5</w:t>
      </w:r>
      <w:r w:rsidRPr="005400AB">
        <w:rPr>
          <w:rFonts w:ascii="Arial" w:eastAsia="SimSun" w:hAnsi="Arial" w:cs="Arial"/>
          <w:b/>
          <w:sz w:val="22"/>
          <w:szCs w:val="22"/>
        </w:rPr>
        <w:t>.</w:t>
      </w:r>
      <w:r w:rsidRPr="005400AB">
        <w:rPr>
          <w:rFonts w:ascii="Arial" w:eastAsia="SimSun" w:hAnsi="Arial" w:cs="Arial"/>
          <w:b/>
          <w:sz w:val="22"/>
          <w:szCs w:val="22"/>
        </w:rPr>
        <w:tab/>
        <w:t xml:space="preserve">AKTIVNOST: </w:t>
      </w:r>
      <w:r w:rsidRPr="005400AB">
        <w:rPr>
          <w:rFonts w:ascii="Arial" w:hAnsi="Arial" w:cs="Arial"/>
          <w:b/>
          <w:sz w:val="22"/>
          <w:szCs w:val="22"/>
        </w:rPr>
        <w:t>UREĐENJE ARHIVSKOG PROSTORA – CIS – K280110</w:t>
      </w:r>
    </w:p>
    <w:p w:rsidR="00FE128E" w:rsidRPr="005400AB" w:rsidRDefault="00FE128E" w:rsidP="001D0479">
      <w:pPr>
        <w:jc w:val="both"/>
        <w:rPr>
          <w:rFonts w:ascii="Arial" w:hAnsi="Arial" w:cs="Arial"/>
          <w:b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1D0479" w:rsidRPr="001D0479" w:rsidRDefault="00FE128E" w:rsidP="001D0479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hAnsi="Arial" w:cs="Arial"/>
          <w:sz w:val="22"/>
          <w:szCs w:val="22"/>
        </w:rPr>
        <w:t xml:space="preserve">U prostoru nekadašnjeg Centralnog intendantskog skladišta, Muzej je </w:t>
      </w:r>
      <w:r>
        <w:rPr>
          <w:rFonts w:ascii="Arial" w:hAnsi="Arial" w:cs="Arial"/>
          <w:sz w:val="22"/>
          <w:szCs w:val="22"/>
        </w:rPr>
        <w:t xml:space="preserve">od osnivača </w:t>
      </w:r>
      <w:r w:rsidRPr="001D0479">
        <w:rPr>
          <w:rFonts w:ascii="Arial" w:hAnsi="Arial" w:cs="Arial"/>
          <w:sz w:val="22"/>
          <w:szCs w:val="22"/>
        </w:rPr>
        <w:t xml:space="preserve">dobio </w:t>
      </w:r>
      <w:r>
        <w:rPr>
          <w:rFonts w:ascii="Arial" w:hAnsi="Arial" w:cs="Arial"/>
          <w:sz w:val="22"/>
          <w:szCs w:val="22"/>
        </w:rPr>
        <w:t xml:space="preserve">na korištenje dva </w:t>
      </w:r>
      <w:r w:rsidRPr="001D0479">
        <w:rPr>
          <w:rFonts w:ascii="Arial" w:hAnsi="Arial" w:cs="Arial"/>
          <w:sz w:val="22"/>
          <w:szCs w:val="22"/>
        </w:rPr>
        <w:t>prostor</w:t>
      </w:r>
      <w:r>
        <w:rPr>
          <w:rFonts w:ascii="Arial" w:hAnsi="Arial" w:cs="Arial"/>
          <w:sz w:val="22"/>
          <w:szCs w:val="22"/>
        </w:rPr>
        <w:t xml:space="preserve">a od kojih je novoga </w:t>
      </w:r>
      <w:r w:rsidRPr="001D0479">
        <w:rPr>
          <w:rFonts w:ascii="Arial" w:hAnsi="Arial" w:cs="Arial"/>
          <w:sz w:val="22"/>
          <w:szCs w:val="22"/>
        </w:rPr>
        <w:t xml:space="preserve"> potrebno urediti i prilagoditi za potrebe muzejske </w:t>
      </w:r>
      <w:proofErr w:type="spellStart"/>
      <w:r w:rsidRPr="001D0479">
        <w:rPr>
          <w:rFonts w:ascii="Arial" w:hAnsi="Arial" w:cs="Arial"/>
          <w:sz w:val="22"/>
          <w:szCs w:val="22"/>
        </w:rPr>
        <w:t>čuvaonice</w:t>
      </w:r>
      <w:proofErr w:type="spellEnd"/>
      <w:r w:rsidRPr="001D0479">
        <w:rPr>
          <w:rFonts w:ascii="Arial" w:hAnsi="Arial" w:cs="Arial"/>
          <w:sz w:val="22"/>
          <w:szCs w:val="22"/>
        </w:rPr>
        <w:t xml:space="preserve">. </w:t>
      </w:r>
      <w:r w:rsidR="001D0479" w:rsidRPr="001D0479">
        <w:rPr>
          <w:rFonts w:ascii="Arial" w:hAnsi="Arial" w:cs="Arial"/>
          <w:sz w:val="22"/>
          <w:szCs w:val="22"/>
        </w:rPr>
        <w:tab/>
      </w:r>
      <w:r w:rsidR="001D0479" w:rsidRPr="001D0479">
        <w:rPr>
          <w:rFonts w:ascii="Arial" w:hAnsi="Arial" w:cs="Arial"/>
          <w:sz w:val="22"/>
          <w:szCs w:val="22"/>
        </w:rPr>
        <w:tab/>
      </w:r>
      <w:r w:rsidR="001D0479" w:rsidRPr="001D0479">
        <w:rPr>
          <w:rFonts w:ascii="Arial" w:eastAsia="SimSun" w:hAnsi="Arial" w:cs="Arial"/>
          <w:sz w:val="22"/>
          <w:szCs w:val="22"/>
        </w:rPr>
        <w:t xml:space="preserve"> </w:t>
      </w:r>
    </w:p>
    <w:p w:rsidR="007812AF" w:rsidRDefault="007812AF" w:rsidP="007812AF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7812AF" w:rsidRDefault="007812AF" w:rsidP="007812AF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7812AF" w:rsidRDefault="007812AF" w:rsidP="007812AF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7812AF" w:rsidRDefault="007812AF" w:rsidP="007812AF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9830C8" w:rsidRPr="001D0479" w:rsidRDefault="007812AF" w:rsidP="007812AF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4.2.5.  Razvoj </w:t>
      </w:r>
      <w:r w:rsidRPr="001D0479">
        <w:rPr>
          <w:rFonts w:ascii="Arial" w:eastAsia="SimSun" w:hAnsi="Arial" w:cs="Arial"/>
          <w:sz w:val="22"/>
          <w:szCs w:val="22"/>
        </w:rPr>
        <w:t>kulturne infrastrukture</w:t>
      </w:r>
    </w:p>
    <w:p w:rsidR="007812AF" w:rsidRPr="00EE422B" w:rsidRDefault="007812AF" w:rsidP="007812AF">
      <w:pPr>
        <w:jc w:val="both"/>
        <w:rPr>
          <w:rFonts w:ascii="Arial" w:eastAsia="SimSun" w:hAnsi="Arial" w:cs="Arial"/>
          <w:sz w:val="22"/>
          <w:szCs w:val="22"/>
        </w:rPr>
      </w:pPr>
    </w:p>
    <w:p w:rsidR="007812AF" w:rsidRPr="001D0479" w:rsidRDefault="007812AF" w:rsidP="007812AF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275"/>
        <w:gridCol w:w="1590"/>
        <w:gridCol w:w="1754"/>
        <w:gridCol w:w="1754"/>
      </w:tblGrid>
      <w:tr w:rsidR="007812AF" w:rsidTr="00710AF1">
        <w:tc>
          <w:tcPr>
            <w:tcW w:w="2689" w:type="dxa"/>
          </w:tcPr>
          <w:p w:rsidR="007812AF" w:rsidRPr="00D95CE6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275" w:type="dxa"/>
          </w:tcPr>
          <w:p w:rsidR="007812AF" w:rsidRPr="00D95CE6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590" w:type="dxa"/>
          </w:tcPr>
          <w:p w:rsidR="007812AF" w:rsidRPr="00D95CE6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754" w:type="dxa"/>
          </w:tcPr>
          <w:p w:rsidR="007812AF" w:rsidRPr="00D95CE6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754" w:type="dxa"/>
          </w:tcPr>
          <w:p w:rsidR="007812AF" w:rsidRPr="00D95CE6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7812AF" w:rsidTr="00710AF1">
        <w:tc>
          <w:tcPr>
            <w:tcW w:w="2689" w:type="dxa"/>
          </w:tcPr>
          <w:p w:rsidR="007812AF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Kvalitetan prostor za čuvanje muzejske građe sukladno standardima muzejske i konzervatorske struke.</w:t>
            </w:r>
          </w:p>
          <w:p w:rsidR="007812AF" w:rsidRPr="001D0479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  <w:p w:rsidR="007812AF" w:rsidRPr="00D95CE6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7812AF" w:rsidRPr="00D95CE6" w:rsidRDefault="00D227B2" w:rsidP="007812AF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Z</w:t>
            </w:r>
            <w:r w:rsidR="007812AF">
              <w:rPr>
                <w:rFonts w:ascii="Arial" w:eastAsia="SimSun" w:hAnsi="Arial" w:cs="Arial"/>
                <w:sz w:val="22"/>
                <w:szCs w:val="22"/>
              </w:rPr>
              <w:t>amjena stolarije i elektroinstalacijski radovi.</w:t>
            </w:r>
          </w:p>
        </w:tc>
        <w:tc>
          <w:tcPr>
            <w:tcW w:w="1590" w:type="dxa"/>
          </w:tcPr>
          <w:p w:rsidR="007812AF" w:rsidRPr="007812AF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7812AF">
              <w:rPr>
                <w:rFonts w:ascii="Arial" w:eastAsia="SimSun" w:hAnsi="Arial" w:cs="Arial"/>
                <w:sz w:val="22"/>
                <w:szCs w:val="22"/>
              </w:rPr>
              <w:t>Nastavak uređenja i opremanja prostora i osiguranje preduvjeta za smještanje građe i opreme.</w:t>
            </w:r>
          </w:p>
        </w:tc>
        <w:tc>
          <w:tcPr>
            <w:tcW w:w="1754" w:type="dxa"/>
          </w:tcPr>
          <w:p w:rsidR="007812AF" w:rsidRPr="00457B98" w:rsidRDefault="007812AF" w:rsidP="007812AF">
            <w:pPr>
              <w:jc w:val="both"/>
              <w:rPr>
                <w:rFonts w:ascii="Arial" w:eastAsia="SimSun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Osigurani preduvjeti</w:t>
            </w:r>
            <w:r w:rsidRPr="007812AF">
              <w:rPr>
                <w:rFonts w:ascii="Arial" w:eastAsia="SimSun" w:hAnsi="Arial" w:cs="Arial"/>
                <w:sz w:val="22"/>
                <w:szCs w:val="22"/>
              </w:rPr>
              <w:t xml:space="preserve"> za pohranu građe i opreme.</w:t>
            </w:r>
          </w:p>
        </w:tc>
        <w:tc>
          <w:tcPr>
            <w:tcW w:w="1754" w:type="dxa"/>
          </w:tcPr>
          <w:p w:rsidR="007812AF" w:rsidRPr="00457B98" w:rsidRDefault="007812AF" w:rsidP="005E49AB">
            <w:pPr>
              <w:jc w:val="both"/>
              <w:rPr>
                <w:rFonts w:ascii="Arial" w:eastAsia="SimSun" w:hAnsi="Arial" w:cs="Arial"/>
                <w:sz w:val="22"/>
                <w:szCs w:val="22"/>
                <w:highlight w:val="yellow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Osigurani preduvjeti</w:t>
            </w:r>
            <w:r w:rsidRPr="007812AF">
              <w:rPr>
                <w:rFonts w:ascii="Arial" w:eastAsia="SimSun" w:hAnsi="Arial" w:cs="Arial"/>
                <w:sz w:val="22"/>
                <w:szCs w:val="22"/>
              </w:rPr>
              <w:t xml:space="preserve"> za pohranu građe i opreme</w:t>
            </w:r>
          </w:p>
        </w:tc>
      </w:tr>
    </w:tbl>
    <w:p w:rsidR="001D0479" w:rsidRPr="001D0479" w:rsidRDefault="001D0479" w:rsidP="001D0479">
      <w:pPr>
        <w:jc w:val="both"/>
        <w:rPr>
          <w:rFonts w:ascii="Arial" w:hAnsi="Arial" w:cs="Arial"/>
          <w:sz w:val="22"/>
          <w:szCs w:val="22"/>
        </w:rPr>
      </w:pPr>
    </w:p>
    <w:p w:rsidR="001D0479" w:rsidRDefault="001D0479" w:rsidP="001D0479">
      <w:pPr>
        <w:jc w:val="both"/>
        <w:rPr>
          <w:rFonts w:ascii="Arial" w:hAnsi="Arial" w:cs="Arial"/>
          <w:sz w:val="22"/>
          <w:szCs w:val="22"/>
        </w:rPr>
      </w:pPr>
      <w:r w:rsidRPr="001D0479">
        <w:rPr>
          <w:rFonts w:ascii="Arial" w:hAnsi="Arial" w:cs="Arial"/>
          <w:sz w:val="22"/>
          <w:szCs w:val="22"/>
        </w:rPr>
        <w:t xml:space="preserve"> </w:t>
      </w:r>
    </w:p>
    <w:p w:rsidR="00C56ED0" w:rsidRDefault="00C56ED0" w:rsidP="001D0479">
      <w:pPr>
        <w:jc w:val="both"/>
        <w:rPr>
          <w:rFonts w:ascii="Arial" w:hAnsi="Arial" w:cs="Arial"/>
          <w:sz w:val="22"/>
          <w:szCs w:val="22"/>
        </w:rPr>
      </w:pPr>
    </w:p>
    <w:p w:rsidR="00C56ED0" w:rsidRDefault="00C56ED0" w:rsidP="001D0479">
      <w:pPr>
        <w:jc w:val="both"/>
        <w:rPr>
          <w:rFonts w:ascii="Arial" w:hAnsi="Arial" w:cs="Arial"/>
          <w:sz w:val="22"/>
          <w:szCs w:val="22"/>
        </w:rPr>
      </w:pPr>
    </w:p>
    <w:p w:rsidR="00C56ED0" w:rsidRDefault="00C56ED0" w:rsidP="001D0479">
      <w:pPr>
        <w:jc w:val="both"/>
        <w:rPr>
          <w:rFonts w:ascii="Arial" w:hAnsi="Arial" w:cs="Arial"/>
          <w:sz w:val="22"/>
          <w:szCs w:val="22"/>
        </w:rPr>
      </w:pPr>
    </w:p>
    <w:p w:rsidR="00C56ED0" w:rsidRDefault="00C56ED0" w:rsidP="001D0479">
      <w:pPr>
        <w:jc w:val="both"/>
        <w:rPr>
          <w:rFonts w:ascii="Arial" w:hAnsi="Arial" w:cs="Arial"/>
          <w:sz w:val="22"/>
          <w:szCs w:val="22"/>
        </w:rPr>
      </w:pPr>
    </w:p>
    <w:p w:rsidR="00C56ED0" w:rsidRDefault="00C56ED0" w:rsidP="001D0479">
      <w:pPr>
        <w:jc w:val="both"/>
        <w:rPr>
          <w:rFonts w:ascii="Arial" w:hAnsi="Arial" w:cs="Arial"/>
          <w:sz w:val="22"/>
          <w:szCs w:val="22"/>
        </w:rPr>
      </w:pPr>
    </w:p>
    <w:p w:rsidR="00F23CCC" w:rsidRDefault="00F23CCC" w:rsidP="001D0479">
      <w:pPr>
        <w:jc w:val="both"/>
        <w:rPr>
          <w:rFonts w:ascii="Arial" w:hAnsi="Arial" w:cs="Arial"/>
          <w:sz w:val="22"/>
          <w:szCs w:val="22"/>
        </w:rPr>
      </w:pPr>
    </w:p>
    <w:p w:rsidR="004524FA" w:rsidRDefault="004524FA" w:rsidP="001D0479">
      <w:pPr>
        <w:jc w:val="both"/>
        <w:rPr>
          <w:rFonts w:ascii="Arial" w:hAnsi="Arial" w:cs="Arial"/>
          <w:sz w:val="22"/>
          <w:szCs w:val="22"/>
        </w:rPr>
      </w:pPr>
    </w:p>
    <w:p w:rsidR="00F23CCC" w:rsidRDefault="00F23CCC" w:rsidP="001D0479">
      <w:pPr>
        <w:jc w:val="both"/>
        <w:rPr>
          <w:rFonts w:ascii="Arial" w:hAnsi="Arial" w:cs="Arial"/>
          <w:sz w:val="22"/>
          <w:szCs w:val="22"/>
        </w:rPr>
      </w:pPr>
    </w:p>
    <w:p w:rsidR="00F23CCC" w:rsidRDefault="00F23CCC" w:rsidP="001D0479">
      <w:pPr>
        <w:jc w:val="both"/>
        <w:rPr>
          <w:rFonts w:ascii="Arial" w:hAnsi="Arial" w:cs="Arial"/>
          <w:sz w:val="22"/>
          <w:szCs w:val="22"/>
        </w:rPr>
      </w:pPr>
    </w:p>
    <w:p w:rsidR="00FE128E" w:rsidRPr="009B1EDF" w:rsidRDefault="00FE128E" w:rsidP="009B1EDF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lastRenderedPageBreak/>
        <w:t xml:space="preserve">NAZIV PROGRAMA: </w:t>
      </w:r>
    </w:p>
    <w:p w:rsidR="00FE128E" w:rsidRDefault="00FE128E" w:rsidP="00FE128E">
      <w:pPr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OTKUP MUZEJSKE GRAĐE </w:t>
      </w:r>
      <w:r w:rsidRPr="00525115">
        <w:rPr>
          <w:rFonts w:ascii="Arial" w:hAnsi="Arial" w:cs="Arial"/>
          <w:b/>
          <w:i/>
          <w:sz w:val="22"/>
          <w:szCs w:val="22"/>
          <w:u w:val="single"/>
        </w:rPr>
        <w:t>280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2 </w:t>
      </w:r>
    </w:p>
    <w:p w:rsidR="00FE128E" w:rsidRDefault="00FE128E" w:rsidP="00FE128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FE128E" w:rsidRPr="00CD610B" w:rsidRDefault="00FE128E" w:rsidP="00FE128E">
      <w:pPr>
        <w:rPr>
          <w:rFonts w:ascii="Arial" w:hAnsi="Arial" w:cs="Arial"/>
          <w:b/>
          <w:sz w:val="22"/>
          <w:szCs w:val="22"/>
        </w:rPr>
      </w:pPr>
      <w:r w:rsidRPr="00CD610B">
        <w:rPr>
          <w:rFonts w:ascii="Arial" w:hAnsi="Arial" w:cs="Arial"/>
          <w:b/>
          <w:sz w:val="22"/>
          <w:szCs w:val="22"/>
        </w:rPr>
        <w:t>SAŽETAK DJELOKRUGA RADA:</w:t>
      </w:r>
    </w:p>
    <w:p w:rsidR="00FE128E" w:rsidRDefault="00FE128E" w:rsidP="00FE128E">
      <w:pPr>
        <w:jc w:val="both"/>
        <w:rPr>
          <w:rFonts w:ascii="Arial" w:hAnsi="Arial" w:cs="Arial"/>
          <w:sz w:val="22"/>
          <w:szCs w:val="22"/>
        </w:rPr>
      </w:pPr>
      <w:r w:rsidRPr="00FE128E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FE128E">
        <w:rPr>
          <w:rFonts w:ascii="Arial" w:hAnsi="Arial" w:cs="Arial"/>
          <w:sz w:val="22"/>
          <w:szCs w:val="22"/>
        </w:rPr>
        <w:t>Museo</w:t>
      </w:r>
      <w:proofErr w:type="spellEnd"/>
      <w:r w:rsidRPr="00FE128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E128E">
        <w:rPr>
          <w:rFonts w:ascii="Arial" w:hAnsi="Arial" w:cs="Arial"/>
          <w:sz w:val="22"/>
          <w:szCs w:val="22"/>
        </w:rPr>
        <w:t>storico</w:t>
      </w:r>
      <w:proofErr w:type="spellEnd"/>
      <w:r w:rsidRPr="00FE128E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FE128E">
        <w:rPr>
          <w:rFonts w:ascii="Arial" w:hAnsi="Arial" w:cs="Arial"/>
          <w:sz w:val="22"/>
          <w:szCs w:val="22"/>
        </w:rPr>
        <w:t>dell'Istria</w:t>
      </w:r>
      <w:proofErr w:type="spellEnd"/>
      <w:r w:rsidRPr="00FE128E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</w:t>
      </w:r>
      <w:r w:rsidRPr="00710AF1">
        <w:rPr>
          <w:rFonts w:ascii="Arial" w:hAnsi="Arial" w:cs="Arial"/>
          <w:sz w:val="22"/>
          <w:szCs w:val="22"/>
        </w:rPr>
        <w:t xml:space="preserve">. Fundus muzeja sastoji se od </w:t>
      </w:r>
      <w:r w:rsidR="00710AF1">
        <w:rPr>
          <w:rFonts w:ascii="Arial" w:hAnsi="Arial" w:cs="Arial"/>
          <w:sz w:val="22"/>
          <w:szCs w:val="22"/>
        </w:rPr>
        <w:t>sedamnaest</w:t>
      </w:r>
      <w:r w:rsidR="00710AF1" w:rsidRPr="00710AF1">
        <w:rPr>
          <w:rFonts w:ascii="Arial" w:hAnsi="Arial" w:cs="Arial"/>
          <w:sz w:val="22"/>
          <w:szCs w:val="22"/>
        </w:rPr>
        <w:t xml:space="preserve"> zbirki</w:t>
      </w:r>
      <w:r w:rsidR="00710AF1">
        <w:rPr>
          <w:rFonts w:ascii="Arial" w:hAnsi="Arial" w:cs="Arial"/>
          <w:sz w:val="22"/>
          <w:szCs w:val="22"/>
        </w:rPr>
        <w:t xml:space="preserve"> od kojih  njih devet ima dodijeljen status kulturnog dobra RH</w:t>
      </w:r>
      <w:r w:rsidRPr="00710AF1">
        <w:rPr>
          <w:rFonts w:ascii="Arial" w:hAnsi="Arial" w:cs="Arial"/>
          <w:sz w:val="22"/>
          <w:szCs w:val="22"/>
        </w:rPr>
        <w:t>.</w:t>
      </w:r>
      <w:r w:rsidRPr="00FE128E">
        <w:rPr>
          <w:rFonts w:ascii="Arial" w:hAnsi="Arial" w:cs="Arial"/>
          <w:sz w:val="22"/>
          <w:szCs w:val="22"/>
        </w:rPr>
        <w:t xml:space="preserve"> Muzej obogaćuje svoj fundus putem </w:t>
      </w:r>
      <w:r>
        <w:rPr>
          <w:rFonts w:ascii="Arial" w:hAnsi="Arial" w:cs="Arial"/>
          <w:sz w:val="22"/>
          <w:szCs w:val="22"/>
        </w:rPr>
        <w:t xml:space="preserve">redovnih </w:t>
      </w:r>
      <w:r w:rsidRPr="00FE128E">
        <w:rPr>
          <w:rFonts w:ascii="Arial" w:hAnsi="Arial" w:cs="Arial"/>
          <w:sz w:val="22"/>
          <w:szCs w:val="22"/>
        </w:rPr>
        <w:t>posje</w:t>
      </w:r>
      <w:r>
        <w:rPr>
          <w:rFonts w:ascii="Arial" w:hAnsi="Arial" w:cs="Arial"/>
          <w:sz w:val="22"/>
          <w:szCs w:val="22"/>
        </w:rPr>
        <w:t>ta</w:t>
      </w:r>
      <w:r w:rsidRPr="00FE128E">
        <w:rPr>
          <w:rFonts w:ascii="Arial" w:hAnsi="Arial" w:cs="Arial"/>
          <w:sz w:val="22"/>
          <w:szCs w:val="22"/>
        </w:rPr>
        <w:t xml:space="preserve"> specijaliziran</w:t>
      </w:r>
      <w:r>
        <w:rPr>
          <w:rFonts w:ascii="Arial" w:hAnsi="Arial" w:cs="Arial"/>
          <w:sz w:val="22"/>
          <w:szCs w:val="22"/>
        </w:rPr>
        <w:t>im</w:t>
      </w:r>
      <w:r w:rsidRPr="00FE128E">
        <w:rPr>
          <w:rFonts w:ascii="Arial" w:hAnsi="Arial" w:cs="Arial"/>
          <w:sz w:val="22"/>
          <w:szCs w:val="22"/>
        </w:rPr>
        <w:t xml:space="preserve"> sajmov</w:t>
      </w:r>
      <w:r>
        <w:rPr>
          <w:rFonts w:ascii="Arial" w:hAnsi="Arial" w:cs="Arial"/>
          <w:sz w:val="22"/>
          <w:szCs w:val="22"/>
        </w:rPr>
        <w:t>ima</w:t>
      </w:r>
      <w:r w:rsidRPr="00FE128E">
        <w:rPr>
          <w:rFonts w:ascii="Arial" w:hAnsi="Arial" w:cs="Arial"/>
          <w:sz w:val="22"/>
          <w:szCs w:val="22"/>
        </w:rPr>
        <w:t xml:space="preserve"> antikviteta i umjetnina</w:t>
      </w:r>
      <w:r w:rsidR="00897A9C">
        <w:rPr>
          <w:rFonts w:ascii="Arial" w:hAnsi="Arial" w:cs="Arial"/>
          <w:sz w:val="22"/>
          <w:szCs w:val="22"/>
        </w:rPr>
        <w:t>,</w:t>
      </w:r>
      <w:r w:rsidRPr="00FE128E">
        <w:rPr>
          <w:rFonts w:ascii="Arial" w:hAnsi="Arial" w:cs="Arial"/>
          <w:sz w:val="22"/>
          <w:szCs w:val="22"/>
        </w:rPr>
        <w:t xml:space="preserve"> sura</w:t>
      </w:r>
      <w:r>
        <w:rPr>
          <w:rFonts w:ascii="Arial" w:hAnsi="Arial" w:cs="Arial"/>
          <w:sz w:val="22"/>
          <w:szCs w:val="22"/>
        </w:rPr>
        <w:t>dnjom</w:t>
      </w:r>
      <w:r w:rsidRPr="00FE128E">
        <w:rPr>
          <w:rFonts w:ascii="Arial" w:hAnsi="Arial" w:cs="Arial"/>
          <w:sz w:val="22"/>
          <w:szCs w:val="22"/>
        </w:rPr>
        <w:t xml:space="preserve"> s brojnim kolekcionarima i antikvarima u zemlji i inozemstvu</w:t>
      </w:r>
      <w:r w:rsidR="00897A9C">
        <w:rPr>
          <w:rFonts w:ascii="Arial" w:hAnsi="Arial" w:cs="Arial"/>
          <w:sz w:val="22"/>
          <w:szCs w:val="22"/>
        </w:rPr>
        <w:t xml:space="preserve"> te donacijama fizičkih i pravnih osoba</w:t>
      </w:r>
      <w:r>
        <w:rPr>
          <w:rFonts w:ascii="Arial" w:hAnsi="Arial" w:cs="Arial"/>
          <w:sz w:val="22"/>
          <w:szCs w:val="22"/>
        </w:rPr>
        <w:t xml:space="preserve">. Muzejska se građa obrađuje te </w:t>
      </w:r>
      <w:r w:rsidRPr="00FE128E">
        <w:rPr>
          <w:rFonts w:ascii="Arial" w:hAnsi="Arial" w:cs="Arial"/>
          <w:sz w:val="22"/>
          <w:szCs w:val="22"/>
        </w:rPr>
        <w:t xml:space="preserve"> preventivno i trajno zašt</w:t>
      </w:r>
      <w:r>
        <w:rPr>
          <w:rFonts w:ascii="Arial" w:hAnsi="Arial" w:cs="Arial"/>
          <w:sz w:val="22"/>
          <w:szCs w:val="22"/>
        </w:rPr>
        <w:t>ićuje</w:t>
      </w:r>
      <w:r w:rsidRPr="00FE12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 p</w:t>
      </w:r>
      <w:r w:rsidRPr="00FE128E">
        <w:rPr>
          <w:rFonts w:ascii="Arial" w:hAnsi="Arial" w:cs="Arial"/>
          <w:sz w:val="22"/>
          <w:szCs w:val="22"/>
        </w:rPr>
        <w:t>osred</w:t>
      </w:r>
      <w:r>
        <w:rPr>
          <w:rFonts w:ascii="Arial" w:hAnsi="Arial" w:cs="Arial"/>
          <w:sz w:val="22"/>
          <w:szCs w:val="22"/>
        </w:rPr>
        <w:t>no</w:t>
      </w:r>
      <w:r w:rsidRPr="00FE128E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ne</w:t>
      </w:r>
      <w:r w:rsidRPr="00FE128E">
        <w:rPr>
          <w:rFonts w:ascii="Arial" w:hAnsi="Arial" w:cs="Arial"/>
          <w:sz w:val="22"/>
          <w:szCs w:val="22"/>
        </w:rPr>
        <w:t>posred</w:t>
      </w:r>
      <w:r w:rsidR="003E285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o</w:t>
      </w:r>
      <w:r w:rsidRPr="00FE128E">
        <w:rPr>
          <w:rFonts w:ascii="Arial" w:hAnsi="Arial" w:cs="Arial"/>
          <w:sz w:val="22"/>
          <w:szCs w:val="22"/>
        </w:rPr>
        <w:t xml:space="preserve"> predstavlja javnosti putem stalnih i povremenih izložbi, objavljivanjem podataka i spoznaja o muzejskoj građi putem stručnih, znanstvenih i drugih obavijesnih sredstava</w:t>
      </w:r>
      <w:r w:rsidRPr="00CD610B">
        <w:rPr>
          <w:rFonts w:ascii="Arial" w:hAnsi="Arial" w:cs="Arial"/>
          <w:sz w:val="22"/>
          <w:szCs w:val="22"/>
        </w:rPr>
        <w:t>.</w:t>
      </w:r>
    </w:p>
    <w:p w:rsidR="009B1EDF" w:rsidRPr="006D3296" w:rsidRDefault="009B1EDF" w:rsidP="009B1EDF">
      <w:pPr>
        <w:rPr>
          <w:rFonts w:ascii="Arial" w:hAnsi="Arial" w:cs="Arial"/>
          <w:sz w:val="22"/>
          <w:szCs w:val="22"/>
        </w:rPr>
      </w:pPr>
    </w:p>
    <w:p w:rsidR="00FB36E4" w:rsidRDefault="00FB36E4" w:rsidP="00FB36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ZAKONSKE I DRUGE PODLOGE NA KOJIMA SE ZASNIVA PROGRAM:</w:t>
      </w:r>
    </w:p>
    <w:p w:rsidR="009B1EDF" w:rsidRPr="00397DD3" w:rsidRDefault="009B1EDF" w:rsidP="00397DD3">
      <w:pPr>
        <w:pStyle w:val="Naslov5"/>
        <w:spacing w:before="150" w:after="150"/>
        <w:jc w:val="both"/>
        <w:rPr>
          <w:rFonts w:ascii="Arial" w:hAnsi="Arial" w:cs="Arial"/>
          <w:color w:val="auto"/>
          <w:sz w:val="22"/>
          <w:szCs w:val="22"/>
        </w:rPr>
      </w:pPr>
      <w:r w:rsidRPr="00397DD3">
        <w:rPr>
          <w:rFonts w:ascii="Arial" w:hAnsi="Arial" w:cs="Arial"/>
          <w:color w:val="auto"/>
          <w:sz w:val="22"/>
          <w:szCs w:val="22"/>
        </w:rPr>
        <w:t xml:space="preserve">Zakon o muzejima (NN 61/18,98/19,114/22,36/24), Zakon o zaštiti i očuvanju kulturnih dobara (NN 69/99, 151/03, 157/03, 100/04, 87,09, 88/10, 61/11, 25/12, 136/12, 157/13, 152/13, 152/14, 98/15, 44/17, 90/18, 32/20, 62/20, 117/21, 114/22), </w:t>
      </w:r>
      <w:r w:rsidR="00397DD3" w:rsidRPr="00397DD3">
        <w:rPr>
          <w:rFonts w:ascii="Arial" w:eastAsia="Times New Roman" w:hAnsi="Arial" w:cs="Arial"/>
          <w:bCs/>
          <w:color w:val="auto"/>
          <w:sz w:val="22"/>
          <w:szCs w:val="22"/>
        </w:rPr>
        <w:t>Pravilnik o sadržaju i načinu vođenja dokumentacije o muzejskoj građi i muzejskoj djelatnosti te načinu ostvarivanja uvida u muzejsku građu i dokumentaciju (NN 21/23)</w:t>
      </w:r>
      <w:r w:rsidR="00397DD3">
        <w:rPr>
          <w:rFonts w:ascii="Arial" w:eastAsia="Times New Roman" w:hAnsi="Arial" w:cs="Arial"/>
          <w:bCs/>
          <w:color w:val="auto"/>
          <w:sz w:val="22"/>
          <w:szCs w:val="22"/>
        </w:rPr>
        <w:t>,</w:t>
      </w:r>
      <w:r w:rsidRPr="00397DD3">
        <w:rPr>
          <w:rFonts w:ascii="Arial" w:hAnsi="Arial" w:cs="Arial"/>
          <w:color w:val="auto"/>
          <w:sz w:val="22"/>
          <w:szCs w:val="22"/>
        </w:rPr>
        <w:t>Zakon o proračunu (NN 144/21</w:t>
      </w:r>
      <w:r w:rsidRPr="00AC2A69">
        <w:rPr>
          <w:rFonts w:ascii="Arial" w:hAnsi="Arial" w:cs="Arial"/>
          <w:color w:val="auto"/>
          <w:sz w:val="22"/>
          <w:szCs w:val="22"/>
        </w:rPr>
        <w:t>),</w:t>
      </w:r>
      <w:r w:rsidR="00AC2A69" w:rsidRPr="00AC2A69">
        <w:rPr>
          <w:rFonts w:ascii="Arial" w:hAnsi="Arial" w:cs="Arial"/>
          <w:color w:val="auto"/>
          <w:sz w:val="22"/>
          <w:szCs w:val="22"/>
        </w:rPr>
        <w:t xml:space="preserve"> Pravilnik o planiranju u sustavu proračuna (NN 1/24), </w:t>
      </w:r>
      <w:r w:rsidRPr="00AC2A69">
        <w:rPr>
          <w:rFonts w:ascii="Arial" w:hAnsi="Arial" w:cs="Arial"/>
          <w:color w:val="auto"/>
          <w:sz w:val="22"/>
          <w:szCs w:val="22"/>
        </w:rPr>
        <w:t xml:space="preserve">  Pravilnik o proračunskom račun</w:t>
      </w:r>
      <w:r w:rsidRPr="00397DD3">
        <w:rPr>
          <w:rFonts w:ascii="Arial" w:hAnsi="Arial" w:cs="Arial"/>
          <w:color w:val="auto"/>
          <w:sz w:val="22"/>
          <w:szCs w:val="22"/>
        </w:rPr>
        <w:t xml:space="preserve">ovodstvu i računskom planu (NN 124/14, 115/15, 87/16, 3/18, 126/19, 108/20,158/23),  Pravilnik o proračunskim klasifikacijama (NN 26/10, 120/13, 1/20,4/24), Zakon o fiskalnoj odgovornosti (NN 111/18, 83/23), Provedbeni program Istarske županija za razdoblje 2022.-2025.,Upute Ministarstva financija za izradu proračuna jedinica lokalne i područne (regionalne) samouprave, te drugi normativni akti Povijesnog i pomorskog muzeja Istre – </w:t>
      </w:r>
      <w:proofErr w:type="spellStart"/>
      <w:r w:rsidRPr="00397DD3">
        <w:rPr>
          <w:rFonts w:ascii="Arial" w:hAnsi="Arial" w:cs="Arial"/>
          <w:color w:val="auto"/>
          <w:sz w:val="22"/>
          <w:szCs w:val="22"/>
        </w:rPr>
        <w:t>Museo</w:t>
      </w:r>
      <w:proofErr w:type="spellEnd"/>
      <w:r w:rsidRPr="00397DD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397DD3">
        <w:rPr>
          <w:rFonts w:ascii="Arial" w:hAnsi="Arial" w:cs="Arial"/>
          <w:color w:val="auto"/>
          <w:sz w:val="22"/>
          <w:szCs w:val="22"/>
        </w:rPr>
        <w:t>storico</w:t>
      </w:r>
      <w:proofErr w:type="spellEnd"/>
      <w:r w:rsidRPr="00397DD3">
        <w:rPr>
          <w:rFonts w:ascii="Arial" w:hAnsi="Arial" w:cs="Arial"/>
          <w:color w:val="auto"/>
          <w:sz w:val="22"/>
          <w:szCs w:val="22"/>
        </w:rPr>
        <w:t xml:space="preserve"> e navale </w:t>
      </w:r>
      <w:proofErr w:type="spellStart"/>
      <w:r w:rsidRPr="00397DD3">
        <w:rPr>
          <w:rFonts w:ascii="Arial" w:hAnsi="Arial" w:cs="Arial"/>
          <w:color w:val="auto"/>
          <w:sz w:val="22"/>
          <w:szCs w:val="22"/>
        </w:rPr>
        <w:t>dell'Istria</w:t>
      </w:r>
      <w:proofErr w:type="spellEnd"/>
      <w:r w:rsidRPr="00397DD3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397DD3" w:rsidRPr="001D0479" w:rsidRDefault="00397DD3" w:rsidP="00397DD3">
      <w:pPr>
        <w:jc w:val="both"/>
        <w:rPr>
          <w:rFonts w:ascii="Arial" w:eastAsia="SimSun" w:hAnsi="Arial" w:cs="Arial"/>
          <w:sz w:val="22"/>
          <w:szCs w:val="22"/>
        </w:rPr>
      </w:pPr>
    </w:p>
    <w:p w:rsidR="00397DD3" w:rsidRPr="005400AB" w:rsidRDefault="00397DD3" w:rsidP="00397DD3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397DD3" w:rsidRPr="005400AB" w:rsidRDefault="00397DD3" w:rsidP="00897A9C">
      <w:pPr>
        <w:pStyle w:val="Odlomakpopisa"/>
        <w:numPr>
          <w:ilvl w:val="1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AKTIVNOST: </w:t>
      </w:r>
      <w:r w:rsidRPr="005400AB">
        <w:rPr>
          <w:rFonts w:ascii="Arial" w:hAnsi="Arial" w:cs="Arial"/>
          <w:b/>
          <w:sz w:val="22"/>
          <w:szCs w:val="22"/>
        </w:rPr>
        <w:t>OTKUP MUZEJSKE GRAĐE PPM – K280202</w:t>
      </w:r>
    </w:p>
    <w:p w:rsidR="003131A5" w:rsidRDefault="003131A5" w:rsidP="003131A5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:rsidR="003131A5" w:rsidRPr="005400AB" w:rsidRDefault="003131A5" w:rsidP="003131A5">
      <w:pPr>
        <w:jc w:val="both"/>
        <w:rPr>
          <w:rFonts w:ascii="Arial" w:hAnsi="Arial" w:cs="Arial"/>
          <w:b/>
          <w:sz w:val="22"/>
          <w:szCs w:val="22"/>
        </w:rPr>
      </w:pPr>
      <w:r w:rsidRPr="005400AB">
        <w:rPr>
          <w:rFonts w:ascii="Arial" w:hAnsi="Arial" w:cs="Arial"/>
          <w:b/>
          <w:sz w:val="22"/>
          <w:szCs w:val="22"/>
        </w:rPr>
        <w:t>OBRAZLOŽENJE AKTIVNOSTI:</w:t>
      </w:r>
    </w:p>
    <w:p w:rsidR="00897A9C" w:rsidRPr="00897A9C" w:rsidRDefault="00897A9C" w:rsidP="00897A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Muzej konti</w:t>
      </w:r>
      <w:r w:rsidR="00C96272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uirano  obogaćuje svoj fundus pa tako nastavlja i u narednim proračunskim razdobljima. Vrijednost i količina planiranog i nabavljenog ovisi o stanju na tržištu umjetnina te planiranim raspoloživim sredstvima financijskog plana.</w:t>
      </w:r>
    </w:p>
    <w:p w:rsidR="00397DD3" w:rsidRDefault="00397DD3" w:rsidP="00397DD3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USPJEŠNOSTI:</w:t>
      </w:r>
      <w:r>
        <w:rPr>
          <w:rFonts w:ascii="Arial" w:eastAsia="SimSun" w:hAnsi="Arial" w:cs="Arial"/>
          <w:sz w:val="22"/>
          <w:szCs w:val="22"/>
        </w:rPr>
        <w:t xml:space="preserve"> 1.  : Konkurentno i inovativno gospodarstvo </w:t>
      </w:r>
    </w:p>
    <w:p w:rsidR="00397DD3" w:rsidRDefault="00397DD3" w:rsidP="00397DD3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397DD3" w:rsidRDefault="00397DD3" w:rsidP="00397DD3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397DD3" w:rsidRDefault="00397DD3" w:rsidP="00397DD3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USPJEŠNOSTI:</w:t>
      </w:r>
      <w:r>
        <w:rPr>
          <w:rFonts w:ascii="Arial" w:eastAsia="SimSun" w:hAnsi="Arial" w:cs="Arial"/>
          <w:sz w:val="22"/>
          <w:szCs w:val="22"/>
        </w:rPr>
        <w:t xml:space="preserve">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397DD3" w:rsidRPr="001D0479" w:rsidRDefault="00397DD3" w:rsidP="00397DD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397DD3" w:rsidRPr="001D0479" w:rsidRDefault="00397DD3" w:rsidP="00397DD3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263"/>
        <w:gridCol w:w="1361"/>
        <w:gridCol w:w="1812"/>
        <w:gridCol w:w="1813"/>
        <w:gridCol w:w="1813"/>
      </w:tblGrid>
      <w:tr w:rsidR="00397DD3" w:rsidTr="00710AF1">
        <w:tc>
          <w:tcPr>
            <w:tcW w:w="2263" w:type="dxa"/>
          </w:tcPr>
          <w:p w:rsidR="00397DD3" w:rsidRPr="00D95CE6" w:rsidRDefault="00397DD3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361" w:type="dxa"/>
          </w:tcPr>
          <w:p w:rsidR="00397DD3" w:rsidRPr="00D95CE6" w:rsidRDefault="00397DD3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397DD3" w:rsidRPr="00D95CE6" w:rsidRDefault="00397DD3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397DD3" w:rsidRPr="00D95CE6" w:rsidRDefault="00397DD3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397DD3" w:rsidRPr="00D95CE6" w:rsidRDefault="00397DD3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397DD3" w:rsidTr="00235087">
        <w:trPr>
          <w:trHeight w:val="1580"/>
        </w:trPr>
        <w:tc>
          <w:tcPr>
            <w:tcW w:w="2263" w:type="dxa"/>
          </w:tcPr>
          <w:p w:rsidR="00397DD3" w:rsidRPr="00D95CE6" w:rsidRDefault="00897A9C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Prikupljena, zaštićena, pohranjena i prezentirana vrijedna kulturno povijesna građa.</w:t>
            </w:r>
          </w:p>
        </w:tc>
        <w:tc>
          <w:tcPr>
            <w:tcW w:w="1361" w:type="dxa"/>
          </w:tcPr>
          <w:p w:rsidR="00397DD3" w:rsidRPr="00D95CE6" w:rsidRDefault="00897A9C" w:rsidP="005E49A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7252">
              <w:rPr>
                <w:rFonts w:ascii="Arial" w:eastAsia="SimSun" w:hAnsi="Arial" w:cs="Arial"/>
                <w:sz w:val="22"/>
                <w:szCs w:val="22"/>
              </w:rPr>
              <w:t>Fundus broji više od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 w:rsidR="00BB7252">
              <w:rPr>
                <w:rFonts w:ascii="Arial" w:eastAsia="SimSun" w:hAnsi="Arial" w:cs="Arial"/>
                <w:sz w:val="22"/>
                <w:szCs w:val="22"/>
              </w:rPr>
              <w:t>100.000</w:t>
            </w:r>
            <w:r w:rsidR="00235087">
              <w:rPr>
                <w:rFonts w:ascii="Arial" w:eastAsia="SimSun" w:hAnsi="Arial" w:cs="Arial"/>
                <w:sz w:val="22"/>
                <w:szCs w:val="22"/>
              </w:rPr>
              <w:t xml:space="preserve"> predmeta</w:t>
            </w:r>
          </w:p>
        </w:tc>
        <w:tc>
          <w:tcPr>
            <w:tcW w:w="1812" w:type="dxa"/>
          </w:tcPr>
          <w:p w:rsidR="00397DD3" w:rsidRPr="00897A9C" w:rsidRDefault="00897A9C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897A9C">
              <w:rPr>
                <w:rFonts w:ascii="Arial" w:eastAsia="SimSun" w:hAnsi="Arial" w:cs="Arial"/>
                <w:sz w:val="22"/>
                <w:szCs w:val="22"/>
              </w:rPr>
              <w:t xml:space="preserve">Nastavak obogaćivanja muzejskog fundusa </w:t>
            </w:r>
          </w:p>
        </w:tc>
        <w:tc>
          <w:tcPr>
            <w:tcW w:w="1813" w:type="dxa"/>
          </w:tcPr>
          <w:p w:rsidR="00397DD3" w:rsidRPr="00897A9C" w:rsidRDefault="00897A9C" w:rsidP="00710AF1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897A9C">
              <w:rPr>
                <w:rFonts w:ascii="Arial" w:eastAsia="SimSun" w:hAnsi="Arial" w:cs="Arial"/>
                <w:sz w:val="22"/>
                <w:szCs w:val="22"/>
              </w:rPr>
              <w:t>Nastavak obogaćivanja muzejskog fundusa</w:t>
            </w:r>
            <w:r w:rsidR="00710AF1">
              <w:rPr>
                <w:rFonts w:ascii="Arial" w:eastAsia="SimSun" w:hAnsi="Arial" w:cs="Arial"/>
                <w:sz w:val="22"/>
                <w:szCs w:val="22"/>
              </w:rPr>
              <w:t>.</w:t>
            </w:r>
            <w:r w:rsidRPr="00897A9C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3" w:type="dxa"/>
          </w:tcPr>
          <w:p w:rsidR="00397DD3" w:rsidRPr="00897A9C" w:rsidRDefault="00897A9C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897A9C">
              <w:rPr>
                <w:rFonts w:ascii="Arial" w:eastAsia="SimSun" w:hAnsi="Arial" w:cs="Arial"/>
                <w:sz w:val="22"/>
                <w:szCs w:val="22"/>
              </w:rPr>
              <w:t xml:space="preserve">Nastavak obogaćivanja muzejskog fundusa </w:t>
            </w:r>
          </w:p>
        </w:tc>
      </w:tr>
    </w:tbl>
    <w:p w:rsidR="00397DD3" w:rsidRPr="008432DC" w:rsidRDefault="00397DD3" w:rsidP="00397DD3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397DD3" w:rsidRPr="008432DC" w:rsidRDefault="00397DD3" w:rsidP="008432DC">
      <w:pPr>
        <w:rPr>
          <w:rFonts w:ascii="Arial" w:hAnsi="Arial" w:cs="Arial"/>
          <w:b/>
          <w:sz w:val="22"/>
          <w:szCs w:val="22"/>
        </w:rPr>
      </w:pPr>
    </w:p>
    <w:p w:rsidR="008432DC" w:rsidRPr="008432DC" w:rsidRDefault="008432DC" w:rsidP="008432DC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lastRenderedPageBreak/>
        <w:t>NAZIV PROGRAMA:</w:t>
      </w:r>
    </w:p>
    <w:p w:rsidR="008432DC" w:rsidRDefault="008432DC" w:rsidP="008432DC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 w:rsidRPr="008432DC">
        <w:rPr>
          <w:rFonts w:ascii="Arial" w:hAnsi="Arial" w:cs="Arial"/>
          <w:b/>
          <w:sz w:val="22"/>
          <w:szCs w:val="22"/>
        </w:rPr>
        <w:t xml:space="preserve">PROGRAM JAVNIH POTREBA U KULTURI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 w:rsidRPr="008432DC">
        <w:rPr>
          <w:rFonts w:ascii="Arial" w:hAnsi="Arial" w:cs="Arial"/>
          <w:b/>
          <w:i/>
          <w:sz w:val="22"/>
          <w:szCs w:val="22"/>
          <w:u w:val="single"/>
        </w:rPr>
        <w:t>2804</w:t>
      </w:r>
    </w:p>
    <w:p w:rsidR="008432DC" w:rsidRPr="00CD610B" w:rsidRDefault="008432DC" w:rsidP="008432DC">
      <w:pPr>
        <w:jc w:val="both"/>
        <w:rPr>
          <w:rFonts w:ascii="Arial" w:hAnsi="Arial" w:cs="Arial"/>
          <w:b/>
          <w:sz w:val="22"/>
          <w:szCs w:val="22"/>
        </w:rPr>
      </w:pPr>
    </w:p>
    <w:p w:rsidR="008432DC" w:rsidRPr="009B1EDF" w:rsidRDefault="008432DC" w:rsidP="008432DC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8432DC" w:rsidRPr="00CD610B" w:rsidRDefault="00352948" w:rsidP="008432DC">
      <w:pPr>
        <w:jc w:val="both"/>
        <w:rPr>
          <w:rFonts w:ascii="Arial" w:hAnsi="Arial" w:cs="Arial"/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352948">
        <w:rPr>
          <w:rFonts w:ascii="Arial" w:hAnsi="Arial" w:cs="Arial"/>
          <w:sz w:val="22"/>
          <w:szCs w:val="22"/>
        </w:rPr>
        <w:t>Museo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948">
        <w:rPr>
          <w:rFonts w:ascii="Arial" w:hAnsi="Arial" w:cs="Arial"/>
          <w:sz w:val="22"/>
          <w:szCs w:val="22"/>
        </w:rPr>
        <w:t>storico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352948">
        <w:rPr>
          <w:rFonts w:ascii="Arial" w:hAnsi="Arial" w:cs="Arial"/>
          <w:sz w:val="22"/>
          <w:szCs w:val="22"/>
        </w:rPr>
        <w:t>dell'Istria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i </w:t>
      </w:r>
      <w:r w:rsidRPr="00352948">
        <w:rPr>
          <w:rFonts w:ascii="Arial" w:hAnsi="Arial" w:cs="Arial"/>
          <w:bCs/>
          <w:sz w:val="22"/>
          <w:szCs w:val="22"/>
        </w:rPr>
        <w:t>digitalizacijom</w:t>
      </w:r>
      <w:r w:rsidRPr="00352948">
        <w:rPr>
          <w:rFonts w:ascii="Arial" w:hAnsi="Arial" w:cs="Arial"/>
          <w:sz w:val="22"/>
          <w:szCs w:val="22"/>
        </w:rPr>
        <w:t xml:space="preserve"> muzejske građe i dokumentacije, muzejskih lokaliteta i nalazišta, njihovim neposrednim i posrednim predstavljanjem javnosti putem stalnih i povremenih izložbi </w:t>
      </w:r>
      <w:r w:rsidRPr="00352948">
        <w:rPr>
          <w:rFonts w:ascii="Arial" w:hAnsi="Arial" w:cs="Arial"/>
          <w:bCs/>
          <w:sz w:val="22"/>
          <w:szCs w:val="22"/>
        </w:rPr>
        <w:t>i drugih javnih programa i manifestacija</w:t>
      </w:r>
      <w:r w:rsidRPr="00352948">
        <w:rPr>
          <w:rFonts w:ascii="Arial" w:hAnsi="Arial" w:cs="Arial"/>
          <w:sz w:val="22"/>
          <w:szCs w:val="22"/>
        </w:rPr>
        <w:t xml:space="preserve">, objavljivanjem podataka i spoznaja o muzejskoj građi putem stručnih, znanstvenih i </w:t>
      </w:r>
      <w:r>
        <w:rPr>
          <w:rFonts w:ascii="Arial" w:hAnsi="Arial" w:cs="Arial"/>
          <w:sz w:val="22"/>
          <w:szCs w:val="22"/>
        </w:rPr>
        <w:t xml:space="preserve"> </w:t>
      </w:r>
      <w:r w:rsidRPr="00352948">
        <w:rPr>
          <w:rFonts w:ascii="Arial" w:hAnsi="Arial" w:cs="Arial"/>
          <w:sz w:val="22"/>
          <w:szCs w:val="22"/>
        </w:rPr>
        <w:t xml:space="preserve">drugih obavijesnih sredstava </w:t>
      </w:r>
      <w:r w:rsidRPr="00352948">
        <w:rPr>
          <w:rFonts w:ascii="Arial" w:hAnsi="Arial" w:cs="Arial"/>
          <w:bCs/>
          <w:sz w:val="22"/>
          <w:szCs w:val="22"/>
        </w:rPr>
        <w:t>i publikacija</w:t>
      </w:r>
      <w:r w:rsidRPr="00352948">
        <w:rPr>
          <w:rFonts w:ascii="Arial" w:hAnsi="Arial" w:cs="Arial"/>
          <w:sz w:val="22"/>
          <w:szCs w:val="22"/>
        </w:rPr>
        <w:t>.  </w:t>
      </w:r>
    </w:p>
    <w:p w:rsidR="008432DC" w:rsidRPr="006D3296" w:rsidRDefault="008432DC" w:rsidP="008432DC">
      <w:pPr>
        <w:jc w:val="right"/>
        <w:rPr>
          <w:rFonts w:ascii="Arial" w:hAnsi="Arial" w:cs="Arial"/>
          <w:sz w:val="22"/>
          <w:szCs w:val="22"/>
        </w:rPr>
      </w:pPr>
    </w:p>
    <w:p w:rsidR="008432DC" w:rsidRPr="006D3296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 w:rsidR="005E49AB">
        <w:rPr>
          <w:rFonts w:ascii="Arial" w:hAnsi="Arial" w:cs="Arial"/>
          <w:sz w:val="22"/>
          <w:szCs w:val="22"/>
        </w:rPr>
        <w:t>UMJETNIČKA BAŠTIN</w:t>
      </w:r>
      <w:r>
        <w:rPr>
          <w:rFonts w:ascii="Arial" w:hAnsi="Arial" w:cs="Arial"/>
          <w:sz w:val="22"/>
          <w:szCs w:val="22"/>
        </w:rPr>
        <w:t>A</w:t>
      </w:r>
      <w:r w:rsidR="005E49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ISTARSKE CRKVE</w:t>
      </w:r>
      <w:r w:rsidRPr="006D3296">
        <w:rPr>
          <w:rFonts w:ascii="Arial" w:hAnsi="Arial" w:cs="Arial"/>
          <w:sz w:val="22"/>
          <w:szCs w:val="22"/>
        </w:rPr>
        <w:t xml:space="preserve"> – A280</w:t>
      </w:r>
      <w:r>
        <w:rPr>
          <w:rFonts w:ascii="Arial" w:hAnsi="Arial" w:cs="Arial"/>
          <w:sz w:val="22"/>
          <w:szCs w:val="22"/>
        </w:rPr>
        <w:t>414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>
        <w:rPr>
          <w:rFonts w:ascii="Arial" w:hAnsi="Arial" w:cs="Arial"/>
          <w:sz w:val="22"/>
          <w:szCs w:val="22"/>
        </w:rPr>
        <w:t>GOSTUJUĆE IZLOŽBE</w:t>
      </w:r>
      <w:r w:rsidRPr="006D3296">
        <w:rPr>
          <w:rFonts w:ascii="Arial" w:hAnsi="Arial" w:cs="Arial"/>
          <w:sz w:val="22"/>
          <w:szCs w:val="22"/>
        </w:rPr>
        <w:t xml:space="preserve"> – A</w:t>
      </w:r>
      <w:r>
        <w:rPr>
          <w:rFonts w:ascii="Arial" w:hAnsi="Arial" w:cs="Arial"/>
          <w:sz w:val="22"/>
          <w:szCs w:val="22"/>
        </w:rPr>
        <w:t>280426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3.3.AKTIVNOST: NOĆ MUZEJA – A280430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3.4.AKTIVNOST: RESTAURACIJA MUZEJSKE GRAĐE – A280447</w:t>
      </w:r>
    </w:p>
    <w:p w:rsidR="008432DC" w:rsidRDefault="008432DC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3.5.AKTIVNOST:</w:t>
      </w:r>
      <w:r w:rsidR="005E49AB">
        <w:rPr>
          <w:rFonts w:ascii="Arial" w:hAnsi="Arial" w:cs="Arial"/>
          <w:sz w:val="22"/>
          <w:szCs w:val="22"/>
        </w:rPr>
        <w:t xml:space="preserve"> DIGITALIZACIJA MUZEJSKE GRAĐE</w:t>
      </w:r>
      <w:r>
        <w:rPr>
          <w:rFonts w:ascii="Arial" w:hAnsi="Arial" w:cs="Arial"/>
          <w:sz w:val="22"/>
          <w:szCs w:val="22"/>
        </w:rPr>
        <w:t xml:space="preserve">  - A280</w:t>
      </w:r>
      <w:r w:rsidR="005E49AB">
        <w:rPr>
          <w:rFonts w:ascii="Arial" w:hAnsi="Arial" w:cs="Arial"/>
          <w:sz w:val="22"/>
          <w:szCs w:val="22"/>
        </w:rPr>
        <w:t>448</w:t>
      </w:r>
    </w:p>
    <w:p w:rsidR="005E49AB" w:rsidRDefault="005E49AB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3.6.AKTIVNOST: PROJEKT GRADITELJSKOG NASLJEĐA – A280449</w:t>
      </w:r>
    </w:p>
    <w:p w:rsidR="005E49AB" w:rsidRDefault="005E49AB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3.7.AKTIVNOST: KUĆA FRESAKA U DRAGUĆU – A280493</w:t>
      </w:r>
    </w:p>
    <w:p w:rsidR="005E49AB" w:rsidRPr="006D3296" w:rsidRDefault="005E49AB" w:rsidP="008432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3.8.AKTIVNOST: ISTRAPEDIA – A280499</w:t>
      </w:r>
    </w:p>
    <w:p w:rsidR="008432DC" w:rsidRPr="006D3296" w:rsidRDefault="008432DC" w:rsidP="008432DC">
      <w:pPr>
        <w:rPr>
          <w:rFonts w:ascii="Arial" w:hAnsi="Arial" w:cs="Arial"/>
          <w:sz w:val="22"/>
          <w:szCs w:val="22"/>
        </w:rPr>
      </w:pPr>
    </w:p>
    <w:p w:rsidR="00FB36E4" w:rsidRDefault="00FB36E4" w:rsidP="00FB36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ZAKONSKE I DRUGE PODLOGE NA KOJIMA SE ZASNIVA PROGRAM:</w:t>
      </w:r>
    </w:p>
    <w:p w:rsidR="008432DC" w:rsidRPr="00CD610B" w:rsidRDefault="008432DC" w:rsidP="008432DC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>Zakon o muzejima (NN 61/18</w:t>
      </w:r>
      <w:r>
        <w:rPr>
          <w:rFonts w:ascii="Arial" w:hAnsi="Arial" w:cs="Arial"/>
          <w:sz w:val="22"/>
          <w:szCs w:val="22"/>
        </w:rPr>
        <w:t>,98/19,114/22,36/24</w:t>
      </w:r>
      <w:r w:rsidRPr="00CD610B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Zakon o zaštiti i očuvanju kulturnih dobara (NN 69/99, 151/03, 157/03, 100/04, 87,09, 88/10, 61/11, 25/12, 136/12, 157/13, 152/13, 152/14, 98/15, 44/17, 90/18, 32/20, 62/20, 117/21, 114/22), </w:t>
      </w:r>
      <w:r w:rsidRPr="00CD610B">
        <w:rPr>
          <w:rFonts w:ascii="Arial" w:hAnsi="Arial" w:cs="Arial"/>
          <w:sz w:val="22"/>
          <w:szCs w:val="22"/>
        </w:rPr>
        <w:t xml:space="preserve">Kolektivni ugovor za zaposlene u Povijesnom i pomorskom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dell´Istria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i Etnografskom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etnografico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="002C5DEF">
        <w:rPr>
          <w:rFonts w:ascii="Arial" w:hAnsi="Arial" w:cs="Arial"/>
          <w:sz w:val="22"/>
          <w:szCs w:val="22"/>
        </w:rPr>
        <w:t>Istria</w:t>
      </w:r>
      <w:proofErr w:type="spellEnd"/>
      <w:r w:rsidR="002C5DEF">
        <w:rPr>
          <w:rFonts w:ascii="Arial" w:hAnsi="Arial" w:cs="Arial"/>
          <w:sz w:val="22"/>
          <w:szCs w:val="22"/>
        </w:rPr>
        <w:t>,</w:t>
      </w:r>
      <w:r w:rsidRPr="00CD610B">
        <w:rPr>
          <w:rFonts w:ascii="Arial" w:hAnsi="Arial" w:cs="Arial"/>
          <w:sz w:val="22"/>
          <w:szCs w:val="22"/>
        </w:rPr>
        <w:t xml:space="preserve"> 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 w:rsidRPr="007812AF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Zakon o proračunu (NN 144/21),</w:t>
      </w:r>
      <w:r w:rsidR="00AC2A69" w:rsidRPr="00AC2A69">
        <w:rPr>
          <w:rFonts w:ascii="Arial" w:hAnsi="Arial" w:cs="Arial"/>
          <w:sz w:val="22"/>
          <w:szCs w:val="22"/>
        </w:rPr>
        <w:t xml:space="preserve"> </w:t>
      </w:r>
      <w:r w:rsidR="00AC2A69">
        <w:rPr>
          <w:rFonts w:ascii="Arial" w:hAnsi="Arial" w:cs="Arial"/>
          <w:sz w:val="22"/>
          <w:szCs w:val="22"/>
        </w:rPr>
        <w:t xml:space="preserve">Pravilnik o planiranju u sustavu proračuna (NN 1/24), </w:t>
      </w:r>
      <w:r w:rsidRPr="00CD610B">
        <w:rPr>
          <w:rFonts w:ascii="Arial" w:hAnsi="Arial" w:cs="Arial"/>
          <w:sz w:val="22"/>
          <w:szCs w:val="22"/>
        </w:rPr>
        <w:t xml:space="preserve">  Pravilnik o proračunskom računovodstvu i računskom planu (NN 124/14, 115/15, 87/16, 3/18, 126/19, 108/20</w:t>
      </w:r>
      <w:r>
        <w:rPr>
          <w:rFonts w:ascii="Arial" w:hAnsi="Arial" w:cs="Arial"/>
          <w:sz w:val="22"/>
          <w:szCs w:val="22"/>
        </w:rPr>
        <w:t>,158/23</w:t>
      </w:r>
      <w:r w:rsidRPr="00CD610B">
        <w:rPr>
          <w:rFonts w:ascii="Arial" w:hAnsi="Arial" w:cs="Arial"/>
          <w:sz w:val="22"/>
          <w:szCs w:val="22"/>
        </w:rPr>
        <w:t>),  Pravilnik o proračunskim klasifikacijama (NN 26/10, 120/13, 1/20</w:t>
      </w:r>
      <w:r>
        <w:rPr>
          <w:rFonts w:ascii="Arial" w:hAnsi="Arial" w:cs="Arial"/>
          <w:sz w:val="22"/>
          <w:szCs w:val="22"/>
        </w:rPr>
        <w:t>,4/24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Zakon o 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porezu na dohodak (NN 115/16, 106/18, 121/19, 32/20, 138/20, 151/22,114/23)</w:t>
      </w:r>
      <w:r w:rsidRPr="00CD610B">
        <w:rPr>
          <w:rFonts w:ascii="Arial" w:hAnsi="Arial" w:cs="Arial"/>
          <w:sz w:val="22"/>
          <w:szCs w:val="22"/>
        </w:rPr>
        <w:t xml:space="preserve">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Provedbeni program Istarske županija za razdoblje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2022.-2025.,</w:t>
      </w:r>
      <w:r w:rsidRPr="00CD610B">
        <w:rPr>
          <w:rFonts w:ascii="Arial" w:hAnsi="Arial" w:cs="Arial"/>
          <w:sz w:val="22"/>
          <w:szCs w:val="22"/>
        </w:rPr>
        <w:t xml:space="preserve">Upute Ministarstva financija za izradu proračuna jedinica lokalne i područne (regionalne) samouprave, te drugi normativni akti Povijesnog i pomorskog muzeja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. </w:t>
      </w:r>
    </w:p>
    <w:p w:rsidR="008432DC" w:rsidRPr="005400AB" w:rsidRDefault="008432DC" w:rsidP="008432DC">
      <w:pPr>
        <w:rPr>
          <w:b/>
        </w:rPr>
      </w:pP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3.1.       AKTIVNOST: </w:t>
      </w:r>
      <w:r w:rsidRPr="005400AB">
        <w:rPr>
          <w:rFonts w:ascii="Arial" w:hAnsi="Arial" w:cs="Arial"/>
          <w:b/>
          <w:sz w:val="22"/>
          <w:szCs w:val="22"/>
        </w:rPr>
        <w:t>UMJETNIČKA BAŠTINA ISTARSKE CRKVE – A280414</w:t>
      </w: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3131A5" w:rsidRPr="005400AB" w:rsidRDefault="003131A5" w:rsidP="003131A5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352948">
        <w:rPr>
          <w:rFonts w:ascii="Arial" w:eastAsia="SimSun" w:hAnsi="Arial" w:cs="Arial"/>
          <w:sz w:val="22"/>
          <w:szCs w:val="22"/>
        </w:rPr>
        <w:t xml:space="preserve">U okviru djelatnosti Kuće fresaka u </w:t>
      </w:r>
      <w:proofErr w:type="spellStart"/>
      <w:r w:rsidRPr="00352948">
        <w:rPr>
          <w:rFonts w:ascii="Arial" w:eastAsia="SimSun" w:hAnsi="Arial" w:cs="Arial"/>
          <w:sz w:val="22"/>
          <w:szCs w:val="22"/>
        </w:rPr>
        <w:t>Draguću</w:t>
      </w:r>
      <w:proofErr w:type="spellEnd"/>
      <w:r w:rsidRPr="00352948">
        <w:rPr>
          <w:rFonts w:ascii="Arial" w:eastAsia="SimSun" w:hAnsi="Arial" w:cs="Arial"/>
          <w:sz w:val="22"/>
          <w:szCs w:val="22"/>
        </w:rPr>
        <w:t xml:space="preserve"> provodi se i aktivnost koja se odnosi na projekt Umjetničke baštine istarske crkve. Projekt je preuzet od Istarske kulturne agencije a odnosi se na izdavački projekt edicija koje tematiziraju istarsku sakralnu baštinu. </w:t>
      </w:r>
      <w:r w:rsidR="00352948" w:rsidRPr="00352948">
        <w:rPr>
          <w:rFonts w:ascii="Arial" w:hAnsi="Arial" w:cs="Arial"/>
          <w:sz w:val="22"/>
          <w:szCs w:val="22"/>
        </w:rPr>
        <w:t>U sklopu ovog izdavačkog programa, planiramo kroz 7 publikacija predstaviti kompletnu istarsku sakralnu baštinu</w:t>
      </w:r>
      <w:r w:rsidR="00352948">
        <w:rPr>
          <w:rFonts w:ascii="Arial" w:hAnsi="Arial" w:cs="Arial"/>
        </w:rPr>
        <w:t xml:space="preserve">. </w:t>
      </w:r>
      <w:r w:rsidR="00352948" w:rsidRPr="00352948">
        <w:rPr>
          <w:rFonts w:ascii="Arial" w:hAnsi="Arial" w:cs="Arial"/>
          <w:sz w:val="22"/>
          <w:szCs w:val="22"/>
        </w:rPr>
        <w:t xml:space="preserve">Do sada su izdane tri edicije Kiparstvo I </w:t>
      </w:r>
      <w:proofErr w:type="spellStart"/>
      <w:r w:rsidR="00352948" w:rsidRPr="00352948">
        <w:rPr>
          <w:rFonts w:ascii="Arial" w:hAnsi="Arial" w:cs="Arial"/>
          <w:sz w:val="22"/>
          <w:szCs w:val="22"/>
        </w:rPr>
        <w:t>i</w:t>
      </w:r>
      <w:proofErr w:type="spellEnd"/>
      <w:r w:rsidR="00352948" w:rsidRPr="00352948">
        <w:rPr>
          <w:rFonts w:ascii="Arial" w:hAnsi="Arial" w:cs="Arial"/>
          <w:sz w:val="22"/>
          <w:szCs w:val="22"/>
        </w:rPr>
        <w:t xml:space="preserve"> II te Slikarstvo </w:t>
      </w:r>
      <w:r w:rsidR="00352948">
        <w:rPr>
          <w:rFonts w:ascii="Arial" w:hAnsi="Arial" w:cs="Arial"/>
          <w:sz w:val="22"/>
          <w:szCs w:val="22"/>
        </w:rPr>
        <w:t>I</w:t>
      </w:r>
      <w:r w:rsidR="00352948" w:rsidRPr="00352948">
        <w:rPr>
          <w:rFonts w:ascii="Arial" w:hAnsi="Arial" w:cs="Arial"/>
          <w:sz w:val="22"/>
          <w:szCs w:val="22"/>
        </w:rPr>
        <w:t xml:space="preserve"> dok je u pripremi </w:t>
      </w:r>
      <w:r w:rsidR="00352948" w:rsidRPr="00235087">
        <w:rPr>
          <w:rFonts w:ascii="Arial" w:hAnsi="Arial" w:cs="Arial"/>
          <w:sz w:val="22"/>
          <w:szCs w:val="22"/>
        </w:rPr>
        <w:t>Arhitektura IV.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A36434" w:rsidRDefault="00A36434" w:rsidP="00A36434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C56ED0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</w:p>
    <w:p w:rsidR="00C56ED0" w:rsidRDefault="00C56ED0" w:rsidP="00A36434">
      <w:pPr>
        <w:jc w:val="both"/>
        <w:rPr>
          <w:rFonts w:ascii="Arial" w:eastAsia="SimSun" w:hAnsi="Arial" w:cs="Arial"/>
          <w:sz w:val="22"/>
          <w:szCs w:val="22"/>
        </w:rPr>
      </w:pPr>
    </w:p>
    <w:p w:rsidR="00BD20BB" w:rsidRDefault="00BD20BB" w:rsidP="00A36434">
      <w:pPr>
        <w:jc w:val="both"/>
        <w:rPr>
          <w:rFonts w:ascii="Arial" w:eastAsia="SimSun" w:hAnsi="Arial" w:cs="Arial"/>
          <w:sz w:val="22"/>
          <w:szCs w:val="22"/>
        </w:rPr>
      </w:pPr>
    </w:p>
    <w:p w:rsidR="00A36434" w:rsidRPr="001D0479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A36434" w:rsidRPr="001D0479" w:rsidRDefault="00A36434" w:rsidP="00A36434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lastRenderedPageBreak/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19"/>
        <w:gridCol w:w="1427"/>
        <w:gridCol w:w="1738"/>
        <w:gridCol w:w="1739"/>
        <w:gridCol w:w="1739"/>
      </w:tblGrid>
      <w:tr w:rsidR="00A36434" w:rsidTr="00235087">
        <w:tc>
          <w:tcPr>
            <w:tcW w:w="2547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077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A36434" w:rsidTr="00235087">
        <w:tc>
          <w:tcPr>
            <w:tcW w:w="2547" w:type="dxa"/>
          </w:tcPr>
          <w:p w:rsidR="00A36434" w:rsidRPr="00D95CE6" w:rsidRDefault="00A36434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Prezentacija i valoriz</w:t>
            </w:r>
            <w:r w:rsidR="00352948">
              <w:rPr>
                <w:rFonts w:ascii="Arial" w:eastAsia="SimSun" w:hAnsi="Arial" w:cs="Arial"/>
                <w:sz w:val="22"/>
                <w:szCs w:val="22"/>
              </w:rPr>
              <w:t>acija istarske sakralne baštine kroz tiskane edicije.</w:t>
            </w:r>
          </w:p>
        </w:tc>
        <w:tc>
          <w:tcPr>
            <w:tcW w:w="1077" w:type="dxa"/>
          </w:tcPr>
          <w:p w:rsidR="00A36434" w:rsidRPr="00D95CE6" w:rsidRDefault="00352948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Tri monografije</w:t>
            </w:r>
            <w:r w:rsidR="00A36434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2" w:type="dxa"/>
          </w:tcPr>
          <w:p w:rsidR="00A36434" w:rsidRPr="00A36434" w:rsidRDefault="00235087" w:rsidP="00235087">
            <w:pPr>
              <w:jc w:val="both"/>
              <w:rPr>
                <w:rFonts w:ascii="Arial" w:eastAsia="SimSun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Rad na četvrtoj knjizi edicije.</w:t>
            </w:r>
          </w:p>
        </w:tc>
        <w:tc>
          <w:tcPr>
            <w:tcW w:w="1813" w:type="dxa"/>
          </w:tcPr>
          <w:p w:rsidR="00A36434" w:rsidRPr="00A36434" w:rsidRDefault="00235087" w:rsidP="00A36434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rada na projektu.</w:t>
            </w:r>
          </w:p>
        </w:tc>
        <w:tc>
          <w:tcPr>
            <w:tcW w:w="1813" w:type="dxa"/>
          </w:tcPr>
          <w:p w:rsidR="00A36434" w:rsidRPr="00A36434" w:rsidRDefault="00235087" w:rsidP="00352948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rada na projektu.</w:t>
            </w:r>
          </w:p>
        </w:tc>
      </w:tr>
    </w:tbl>
    <w:p w:rsidR="008432DC" w:rsidRDefault="008432DC" w:rsidP="008432DC"/>
    <w:p w:rsidR="00A36434" w:rsidRPr="005400AB" w:rsidRDefault="00A36434" w:rsidP="00A36434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A36434" w:rsidRPr="005400AB" w:rsidRDefault="00A36434" w:rsidP="00A3643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3.2.       AKTIVNOST: </w:t>
      </w:r>
      <w:r w:rsidRPr="005400AB">
        <w:rPr>
          <w:rFonts w:ascii="Arial" w:hAnsi="Arial" w:cs="Arial"/>
          <w:b/>
          <w:sz w:val="22"/>
          <w:szCs w:val="22"/>
        </w:rPr>
        <w:t>GOSTUJUĆE IZLOŽBE – A280426</w:t>
      </w:r>
    </w:p>
    <w:p w:rsidR="00A36434" w:rsidRPr="001D0479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A36434" w:rsidRPr="001D0479" w:rsidRDefault="003131A5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Muzej je kontinuirano dio međumuzejske i međuinstitucionalne suradnje kojom se razmjenjuju iskustva s drugim ustanovama </w:t>
      </w:r>
      <w:r w:rsidR="00BB41BA">
        <w:rPr>
          <w:rFonts w:ascii="Arial" w:eastAsia="SimSun" w:hAnsi="Arial" w:cs="Arial"/>
          <w:sz w:val="22"/>
          <w:szCs w:val="22"/>
        </w:rPr>
        <w:t>čime se</w:t>
      </w:r>
      <w:r>
        <w:rPr>
          <w:rFonts w:ascii="Arial" w:eastAsia="SimSun" w:hAnsi="Arial" w:cs="Arial"/>
          <w:sz w:val="22"/>
          <w:szCs w:val="22"/>
        </w:rPr>
        <w:t xml:space="preserve"> stječu nove korisne spoznaje </w:t>
      </w:r>
      <w:r w:rsidR="00BB41BA">
        <w:rPr>
          <w:rFonts w:ascii="Arial" w:eastAsia="SimSun" w:hAnsi="Arial" w:cs="Arial"/>
          <w:sz w:val="22"/>
          <w:szCs w:val="22"/>
        </w:rPr>
        <w:t>te</w:t>
      </w:r>
      <w:r>
        <w:rPr>
          <w:rFonts w:ascii="Arial" w:eastAsia="SimSun" w:hAnsi="Arial" w:cs="Arial"/>
          <w:sz w:val="22"/>
          <w:szCs w:val="22"/>
        </w:rPr>
        <w:t xml:space="preserve"> javnosti  prezentira</w:t>
      </w:r>
      <w:r w:rsidR="00BB41BA">
        <w:rPr>
          <w:rFonts w:ascii="Arial" w:eastAsia="SimSun" w:hAnsi="Arial" w:cs="Arial"/>
          <w:sz w:val="22"/>
          <w:szCs w:val="22"/>
        </w:rPr>
        <w:t xml:space="preserve"> povijesna baština i </w:t>
      </w:r>
      <w:r>
        <w:rPr>
          <w:rFonts w:ascii="Arial" w:eastAsia="SimSun" w:hAnsi="Arial" w:cs="Arial"/>
          <w:sz w:val="22"/>
          <w:szCs w:val="22"/>
        </w:rPr>
        <w:t xml:space="preserve"> dostignuća </w:t>
      </w:r>
      <w:r w:rsidR="00BB41BA">
        <w:rPr>
          <w:rFonts w:ascii="Arial" w:eastAsia="SimSun" w:hAnsi="Arial" w:cs="Arial"/>
          <w:sz w:val="22"/>
          <w:szCs w:val="22"/>
        </w:rPr>
        <w:t>drugih regija</w:t>
      </w:r>
      <w:r>
        <w:rPr>
          <w:rFonts w:ascii="Arial" w:eastAsia="SimSun" w:hAnsi="Arial" w:cs="Arial"/>
          <w:sz w:val="22"/>
          <w:szCs w:val="22"/>
        </w:rPr>
        <w:t>.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A36434" w:rsidRDefault="00A36434" w:rsidP="00A36434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A36434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A36434" w:rsidRPr="001D0479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A36434" w:rsidRPr="00EE422B" w:rsidRDefault="00A36434" w:rsidP="00A36434">
      <w:pPr>
        <w:jc w:val="both"/>
        <w:rPr>
          <w:rFonts w:ascii="Arial" w:eastAsia="SimSun" w:hAnsi="Arial" w:cs="Arial"/>
          <w:sz w:val="22"/>
          <w:szCs w:val="22"/>
        </w:rPr>
      </w:pPr>
    </w:p>
    <w:p w:rsidR="00A36434" w:rsidRPr="001D0479" w:rsidRDefault="00A36434" w:rsidP="00A36434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94"/>
        <w:gridCol w:w="1231"/>
        <w:gridCol w:w="1645"/>
        <w:gridCol w:w="1646"/>
        <w:gridCol w:w="1646"/>
      </w:tblGrid>
      <w:tr w:rsidR="00BB41BA" w:rsidTr="00235087">
        <w:tc>
          <w:tcPr>
            <w:tcW w:w="3381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243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A36434" w:rsidRPr="00D95CE6" w:rsidRDefault="00A36434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BB41BA" w:rsidTr="00235087">
        <w:tc>
          <w:tcPr>
            <w:tcW w:w="3381" w:type="dxa"/>
          </w:tcPr>
          <w:p w:rsidR="00A36434" w:rsidRPr="00D95CE6" w:rsidRDefault="00BB41BA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Stručna i kolegijalna suradnja sa srodnim muzejskih ustanovama. Prezentacija kulturne baštine iz drugih sredina.</w:t>
            </w:r>
          </w:p>
        </w:tc>
        <w:tc>
          <w:tcPr>
            <w:tcW w:w="243" w:type="dxa"/>
          </w:tcPr>
          <w:p w:rsidR="00A36434" w:rsidRPr="00D95CE6" w:rsidRDefault="0023508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Dvije realizirane gostujuće izložbe.</w:t>
            </w:r>
          </w:p>
        </w:tc>
        <w:tc>
          <w:tcPr>
            <w:tcW w:w="1812" w:type="dxa"/>
          </w:tcPr>
          <w:p w:rsidR="00A36434" w:rsidRPr="00BB41BA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41BA">
              <w:rPr>
                <w:rFonts w:ascii="Arial" w:eastAsia="SimSun" w:hAnsi="Arial" w:cs="Arial"/>
                <w:sz w:val="22"/>
                <w:szCs w:val="22"/>
              </w:rPr>
              <w:t>Jedna do dvije gostujuće izložbe.</w:t>
            </w:r>
          </w:p>
        </w:tc>
        <w:tc>
          <w:tcPr>
            <w:tcW w:w="1813" w:type="dxa"/>
          </w:tcPr>
          <w:p w:rsidR="00A36434" w:rsidRPr="00BB41BA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41BA">
              <w:rPr>
                <w:rFonts w:ascii="Arial" w:eastAsia="SimSun" w:hAnsi="Arial" w:cs="Arial"/>
                <w:sz w:val="22"/>
                <w:szCs w:val="22"/>
              </w:rPr>
              <w:t>Jedna do dvije gostujuće izložbe.</w:t>
            </w:r>
          </w:p>
        </w:tc>
        <w:tc>
          <w:tcPr>
            <w:tcW w:w="1813" w:type="dxa"/>
          </w:tcPr>
          <w:p w:rsidR="00A36434" w:rsidRPr="00BB41BA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BB41BA">
              <w:rPr>
                <w:rFonts w:ascii="Arial" w:eastAsia="SimSun" w:hAnsi="Arial" w:cs="Arial"/>
                <w:sz w:val="22"/>
                <w:szCs w:val="22"/>
              </w:rPr>
              <w:t>Jedna do dvije gostujuće izložbe.</w:t>
            </w:r>
          </w:p>
        </w:tc>
      </w:tr>
    </w:tbl>
    <w:p w:rsidR="005E49AB" w:rsidRPr="008432DC" w:rsidRDefault="005E49AB" w:rsidP="005E49A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BB41BA" w:rsidRDefault="00BB41BA" w:rsidP="00BB41BA"/>
    <w:p w:rsidR="00BB41BA" w:rsidRPr="005400AB" w:rsidRDefault="00BB41BA" w:rsidP="00BB41BA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BB41BA" w:rsidRPr="005400AB" w:rsidRDefault="00BB41BA" w:rsidP="00BB41BA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 xml:space="preserve">3.3.       AKTIVNOST: </w:t>
      </w:r>
      <w:r w:rsidRPr="005400AB">
        <w:rPr>
          <w:rFonts w:ascii="Arial" w:hAnsi="Arial" w:cs="Arial"/>
          <w:b/>
          <w:sz w:val="22"/>
          <w:szCs w:val="22"/>
        </w:rPr>
        <w:t>NOĆ MUZEJA – A280430</w:t>
      </w:r>
    </w:p>
    <w:p w:rsidR="00BB41BA" w:rsidRPr="005400AB" w:rsidRDefault="00BB41BA" w:rsidP="00BB41BA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ab/>
      </w:r>
      <w:r w:rsidRPr="005400AB">
        <w:rPr>
          <w:rFonts w:ascii="Arial" w:eastAsia="SimSun" w:hAnsi="Arial" w:cs="Arial"/>
          <w:b/>
          <w:sz w:val="22"/>
          <w:szCs w:val="22"/>
        </w:rPr>
        <w:tab/>
      </w:r>
    </w:p>
    <w:p w:rsidR="00BB41BA" w:rsidRPr="001D0479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BB41BA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PPMI-MSNI kontinuirano sudjeluje u program Hrvatskog muzejskog društva pa će tako i u narednim razdobljima.</w:t>
      </w:r>
      <w:r w:rsidR="00596F9C">
        <w:rPr>
          <w:rFonts w:ascii="Arial" w:eastAsia="SimSun" w:hAnsi="Arial" w:cs="Arial"/>
          <w:sz w:val="22"/>
          <w:szCs w:val="22"/>
        </w:rPr>
        <w:t xml:space="preserve"> </w:t>
      </w:r>
      <w:r w:rsidR="006A6595">
        <w:rPr>
          <w:rFonts w:ascii="Arial" w:eastAsia="SimSun" w:hAnsi="Arial" w:cs="Arial"/>
          <w:sz w:val="22"/>
          <w:szCs w:val="22"/>
        </w:rPr>
        <w:t>Uključenošću u nacionalni muzejski program zadovoljavaju se potrebe lokalne sredine za uključivanjem u muzejske edukativne i zabavne sadržaje.</w:t>
      </w:r>
    </w:p>
    <w:p w:rsidR="00BB41BA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BB41BA" w:rsidRDefault="00BB41BA" w:rsidP="00BB41BA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BB41BA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BB41BA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  <w:r w:rsidRPr="005400AB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BB41BA" w:rsidRPr="00EE422B" w:rsidRDefault="00BB41BA" w:rsidP="00BB41BA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BB41BA" w:rsidRPr="001D0479" w:rsidRDefault="00BB41BA" w:rsidP="00BB41BA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688"/>
        <w:gridCol w:w="1256"/>
        <w:gridCol w:w="1706"/>
        <w:gridCol w:w="1706"/>
        <w:gridCol w:w="1706"/>
      </w:tblGrid>
      <w:tr w:rsidR="00BB41BA" w:rsidTr="00235087">
        <w:tc>
          <w:tcPr>
            <w:tcW w:w="3381" w:type="dxa"/>
          </w:tcPr>
          <w:p w:rsidR="00BB41BA" w:rsidRPr="00D95CE6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243" w:type="dxa"/>
          </w:tcPr>
          <w:p w:rsidR="00BB41BA" w:rsidRPr="00D95CE6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BB41BA" w:rsidRPr="00D95CE6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BB41BA" w:rsidRPr="00D95CE6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BB41BA" w:rsidRPr="00D95CE6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BB41BA" w:rsidTr="00235087">
        <w:tc>
          <w:tcPr>
            <w:tcW w:w="3381" w:type="dxa"/>
          </w:tcPr>
          <w:p w:rsidR="00BB41BA" w:rsidRPr="00D95CE6" w:rsidRDefault="006A6595" w:rsidP="006A659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Veliki odaziv posjetitelja i njihovo  zadovoljstvo ponuđenim sadržajima.</w:t>
            </w:r>
          </w:p>
        </w:tc>
        <w:tc>
          <w:tcPr>
            <w:tcW w:w="243" w:type="dxa"/>
          </w:tcPr>
          <w:p w:rsidR="00BB41BA" w:rsidRPr="00D95CE6" w:rsidRDefault="00F23CCC" w:rsidP="00D227B2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1988 posjetitelja</w:t>
            </w:r>
          </w:p>
        </w:tc>
        <w:tc>
          <w:tcPr>
            <w:tcW w:w="1812" w:type="dxa"/>
          </w:tcPr>
          <w:p w:rsidR="00BB41BA" w:rsidRPr="00BB41BA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BB41BA" w:rsidRPr="00BB41BA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BB41BA" w:rsidRPr="00BB41BA" w:rsidRDefault="00BB41BA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</w:t>
            </w:r>
            <w:r w:rsidRPr="00BB41BA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</w:tbl>
    <w:p w:rsidR="000958C2" w:rsidRPr="006A6595" w:rsidRDefault="000958C2" w:rsidP="000958C2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lastRenderedPageBreak/>
        <w:t xml:space="preserve">3.4.       AKTIVNOST: </w:t>
      </w:r>
      <w:r w:rsidRPr="006A6595">
        <w:rPr>
          <w:rFonts w:ascii="Arial" w:hAnsi="Arial" w:cs="Arial"/>
          <w:b/>
          <w:sz w:val="22"/>
          <w:szCs w:val="22"/>
        </w:rPr>
        <w:t>RESTAURACIJA MUZEJSKE GRAĐE – A280447</w:t>
      </w:r>
    </w:p>
    <w:p w:rsidR="000958C2" w:rsidRPr="001D0479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0958C2" w:rsidRPr="001D0479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0958C2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PPMI-MSNI kao izvršavanje djelatnosti zaštite muzejske građe sukladno propisima struke,  kontinuirano obavlja konzervatorsko restauratorske radove na oštećenim muzejskim predmetima. Većinom je to zaštita predmeta brodice </w:t>
      </w:r>
      <w:proofErr w:type="spellStart"/>
      <w:r w:rsidRPr="006721B4">
        <w:rPr>
          <w:rFonts w:ascii="Arial" w:eastAsia="SimSun" w:hAnsi="Arial" w:cs="Arial"/>
          <w:i/>
          <w:sz w:val="22"/>
          <w:szCs w:val="22"/>
        </w:rPr>
        <w:t>Lui</w:t>
      </w:r>
      <w:r w:rsidR="0089624F" w:rsidRPr="006721B4">
        <w:rPr>
          <w:rFonts w:ascii="Arial" w:eastAsia="SimSun" w:hAnsi="Arial" w:cs="Arial"/>
          <w:i/>
          <w:sz w:val="22"/>
          <w:szCs w:val="22"/>
        </w:rPr>
        <w:t>g</w:t>
      </w:r>
      <w:r w:rsidRPr="006721B4">
        <w:rPr>
          <w:rFonts w:ascii="Arial" w:eastAsia="SimSun" w:hAnsi="Arial" w:cs="Arial"/>
          <w:i/>
          <w:sz w:val="22"/>
          <w:szCs w:val="22"/>
        </w:rPr>
        <w:t>i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koja je izložena u atriju muzeja te je sklona utjecaju atmosfe</w:t>
      </w:r>
      <w:r w:rsidR="003131A5">
        <w:rPr>
          <w:rFonts w:ascii="Arial" w:eastAsia="SimSun" w:hAnsi="Arial" w:cs="Arial"/>
          <w:sz w:val="22"/>
          <w:szCs w:val="22"/>
        </w:rPr>
        <w:t>r</w:t>
      </w:r>
      <w:r>
        <w:rPr>
          <w:rFonts w:ascii="Arial" w:eastAsia="SimSun" w:hAnsi="Arial" w:cs="Arial"/>
          <w:sz w:val="22"/>
          <w:szCs w:val="22"/>
        </w:rPr>
        <w:t>skih prilika ali provode se i konzervatorsko restauratorski radovi zaštite i na drugim predmetima koji to zaht</w:t>
      </w:r>
      <w:r w:rsidR="0089624F">
        <w:rPr>
          <w:rFonts w:ascii="Arial" w:eastAsia="SimSun" w:hAnsi="Arial" w:cs="Arial"/>
          <w:sz w:val="22"/>
          <w:szCs w:val="22"/>
        </w:rPr>
        <w:t>i</w:t>
      </w:r>
      <w:r>
        <w:rPr>
          <w:rFonts w:ascii="Arial" w:eastAsia="SimSun" w:hAnsi="Arial" w:cs="Arial"/>
          <w:sz w:val="22"/>
          <w:szCs w:val="22"/>
        </w:rPr>
        <w:t>jevaju.</w:t>
      </w:r>
    </w:p>
    <w:p w:rsidR="000958C2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0958C2" w:rsidRDefault="000958C2" w:rsidP="000958C2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0958C2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0958C2" w:rsidRPr="001D0479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0958C2" w:rsidRPr="00EE422B" w:rsidRDefault="000958C2" w:rsidP="000958C2">
      <w:pPr>
        <w:jc w:val="both"/>
        <w:rPr>
          <w:rFonts w:ascii="Arial" w:eastAsia="SimSun" w:hAnsi="Arial" w:cs="Arial"/>
          <w:sz w:val="22"/>
          <w:szCs w:val="22"/>
        </w:rPr>
      </w:pPr>
    </w:p>
    <w:p w:rsidR="000958C2" w:rsidRPr="001D0479" w:rsidRDefault="000958C2" w:rsidP="000958C2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452"/>
        <w:gridCol w:w="1439"/>
        <w:gridCol w:w="1723"/>
        <w:gridCol w:w="1724"/>
        <w:gridCol w:w="1724"/>
      </w:tblGrid>
      <w:tr w:rsidR="000958C2" w:rsidTr="00235087">
        <w:tc>
          <w:tcPr>
            <w:tcW w:w="2972" w:type="dxa"/>
          </w:tcPr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652" w:type="dxa"/>
          </w:tcPr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0958C2" w:rsidTr="00235087">
        <w:tc>
          <w:tcPr>
            <w:tcW w:w="2972" w:type="dxa"/>
          </w:tcPr>
          <w:p w:rsidR="000958C2" w:rsidRPr="001D0479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Sačuvan i zaštićen muzejski predmet.</w:t>
            </w:r>
          </w:p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652" w:type="dxa"/>
          </w:tcPr>
          <w:p w:rsidR="000958C2" w:rsidRPr="00D95CE6" w:rsidRDefault="000958C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Restauracija brodice </w:t>
            </w:r>
            <w:proofErr w:type="spellStart"/>
            <w:r w:rsidRPr="006721B4">
              <w:rPr>
                <w:rFonts w:ascii="Arial" w:eastAsia="SimSun" w:hAnsi="Arial" w:cs="Arial"/>
                <w:i/>
                <w:sz w:val="22"/>
                <w:szCs w:val="22"/>
              </w:rPr>
              <w:t>Luigi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</w:rPr>
              <w:t>.</w:t>
            </w:r>
            <w:r w:rsidRPr="00BB41BA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2" w:type="dxa"/>
          </w:tcPr>
          <w:p w:rsidR="000958C2" w:rsidRPr="00BB41BA" w:rsidRDefault="0023508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0958C2" w:rsidRPr="00BB41BA" w:rsidRDefault="0023508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0958C2" w:rsidRPr="00BB41BA" w:rsidRDefault="0023508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</w:tr>
    </w:tbl>
    <w:p w:rsidR="005E49AB" w:rsidRDefault="005E49AB" w:rsidP="005E49AB">
      <w:pPr>
        <w:rPr>
          <w:rFonts w:ascii="Arial" w:hAnsi="Arial" w:cs="Arial"/>
          <w:b/>
          <w:sz w:val="22"/>
          <w:szCs w:val="22"/>
        </w:rPr>
      </w:pPr>
    </w:p>
    <w:p w:rsidR="0089624F" w:rsidRPr="006A6595" w:rsidRDefault="0089624F" w:rsidP="0089624F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3.5.       AKTIVNOST: </w:t>
      </w:r>
      <w:r w:rsidRPr="006A6595">
        <w:rPr>
          <w:rFonts w:ascii="Arial" w:hAnsi="Arial" w:cs="Arial"/>
          <w:b/>
          <w:sz w:val="22"/>
          <w:szCs w:val="22"/>
        </w:rPr>
        <w:t>DIGITALIZACIJA MUZEJSKE GRAĐE – A280448</w:t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</w:p>
    <w:p w:rsidR="0089624F" w:rsidRDefault="003131A5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</w:t>
      </w:r>
      <w:r>
        <w:rPr>
          <w:rFonts w:ascii="Arial" w:eastAsia="SimSun" w:hAnsi="Arial" w:cs="Arial"/>
          <w:sz w:val="22"/>
          <w:szCs w:val="22"/>
        </w:rPr>
        <w:t>:</w:t>
      </w:r>
    </w:p>
    <w:p w:rsidR="0089624F" w:rsidRDefault="00352948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>Digitalizacija muzejske građe predstavlja efikasno sredstvo njezine zaštite. Naime, kada su predmeti stručno i kvalitetno digitalizirani, smanjuje se potreba za rukovanje</w:t>
      </w:r>
      <w:r w:rsidR="00F94265">
        <w:rPr>
          <w:rFonts w:ascii="Arial" w:hAnsi="Arial" w:cs="Arial"/>
          <w:sz w:val="22"/>
          <w:szCs w:val="22"/>
        </w:rPr>
        <w:t>m</w:t>
      </w:r>
      <w:r w:rsidRPr="00352948">
        <w:rPr>
          <w:rFonts w:ascii="Arial" w:hAnsi="Arial" w:cs="Arial"/>
          <w:sz w:val="22"/>
          <w:szCs w:val="22"/>
        </w:rPr>
        <w:t xml:space="preserve"> i manipulacijom njima u bilo koju svrhu, čime se predmeti preventivno štite.  </w:t>
      </w:r>
    </w:p>
    <w:p w:rsidR="0089624F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89624F" w:rsidRDefault="0089624F" w:rsidP="0089624F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89624F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89624F" w:rsidRPr="00EE422B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</w:p>
    <w:p w:rsidR="0089624F" w:rsidRPr="001D0479" w:rsidRDefault="0089624F" w:rsidP="0089624F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8"/>
        <w:gridCol w:w="1439"/>
        <w:gridCol w:w="1745"/>
        <w:gridCol w:w="1745"/>
        <w:gridCol w:w="1745"/>
      </w:tblGrid>
      <w:tr w:rsidR="0089624F" w:rsidTr="00235087">
        <w:tc>
          <w:tcPr>
            <w:tcW w:w="2689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935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89624F" w:rsidTr="00235087">
        <w:tc>
          <w:tcPr>
            <w:tcW w:w="2689" w:type="dxa"/>
          </w:tcPr>
          <w:p w:rsidR="0089624F" w:rsidRPr="001D0479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Digitaliziran muzejski predmet koji je dostupniji javnosti.</w:t>
            </w:r>
          </w:p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935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Digitalizacija Knjiga ukopa Mornaričkog i Pulskog groblja</w:t>
            </w:r>
            <w:r w:rsidRPr="00BB41BA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2" w:type="dxa"/>
          </w:tcPr>
          <w:p w:rsidR="0089624F" w:rsidRPr="00BB41BA" w:rsidRDefault="00D227B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</w:t>
            </w:r>
            <w:r w:rsidR="002A1729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89624F" w:rsidRPr="00BB41BA" w:rsidRDefault="00D227B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89624F" w:rsidRPr="00BB41BA" w:rsidRDefault="00D227B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</w:tr>
    </w:tbl>
    <w:p w:rsidR="00BB41BA" w:rsidRDefault="00BB41BA" w:rsidP="005E49AB">
      <w:pPr>
        <w:rPr>
          <w:rFonts w:ascii="Arial" w:hAnsi="Arial" w:cs="Arial"/>
          <w:b/>
          <w:sz w:val="22"/>
          <w:szCs w:val="22"/>
        </w:rPr>
      </w:pPr>
    </w:p>
    <w:p w:rsidR="0089624F" w:rsidRDefault="0089624F" w:rsidP="005E49AB">
      <w:pPr>
        <w:rPr>
          <w:rFonts w:ascii="Arial" w:hAnsi="Arial" w:cs="Arial"/>
          <w:b/>
          <w:sz w:val="22"/>
          <w:szCs w:val="22"/>
        </w:rPr>
      </w:pP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F23CCC" w:rsidRDefault="00F23CCC" w:rsidP="005E49AB">
      <w:pPr>
        <w:rPr>
          <w:rFonts w:ascii="Arial" w:hAnsi="Arial" w:cs="Arial"/>
          <w:b/>
          <w:sz w:val="22"/>
          <w:szCs w:val="22"/>
        </w:rPr>
      </w:pPr>
    </w:p>
    <w:p w:rsidR="0089624F" w:rsidRPr="001D0479" w:rsidRDefault="0089624F" w:rsidP="0089624F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89624F" w:rsidRPr="006A6595" w:rsidRDefault="0089624F" w:rsidP="0089624F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lastRenderedPageBreak/>
        <w:t xml:space="preserve">3.6.       AKTIVNOST: </w:t>
      </w:r>
      <w:r w:rsidRPr="006A6595">
        <w:rPr>
          <w:rFonts w:ascii="Arial" w:hAnsi="Arial" w:cs="Arial"/>
          <w:b/>
          <w:sz w:val="22"/>
          <w:szCs w:val="22"/>
        </w:rPr>
        <w:t>PROJEKT GRADITELJSKOG NASLJEĐA – A280449</w:t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89624F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Izdavačko - izložbeni projekt Graditeljsko nasljeđe Pule 1813.-1918. predstavlja sveobuhvatni pregled svi aspekata graditeljsko nasljeđa grada u periodu Habsburške odnosno Austro-Ugarske Monarhije od početka austrijske uprave do kraja I. Svjetskog rata</w:t>
      </w:r>
      <w:r w:rsidR="003A6A8D">
        <w:rPr>
          <w:rFonts w:ascii="Arial" w:eastAsia="SimSun" w:hAnsi="Arial" w:cs="Arial"/>
          <w:sz w:val="22"/>
          <w:szCs w:val="22"/>
        </w:rPr>
        <w:t xml:space="preserve"> koji se planira prikazati kroz izdanje deset edicija projekta</w:t>
      </w:r>
      <w:r>
        <w:rPr>
          <w:rFonts w:ascii="Arial" w:eastAsia="SimSun" w:hAnsi="Arial" w:cs="Arial"/>
          <w:sz w:val="22"/>
          <w:szCs w:val="22"/>
        </w:rPr>
        <w:t>.</w:t>
      </w:r>
      <w:r w:rsidR="005C32A9">
        <w:rPr>
          <w:rFonts w:ascii="Arial" w:eastAsia="SimSun" w:hAnsi="Arial" w:cs="Arial"/>
          <w:sz w:val="22"/>
          <w:szCs w:val="22"/>
        </w:rPr>
        <w:t xml:space="preserve"> Do sada su izdane dvije edicije i to </w:t>
      </w:r>
      <w:r w:rsidR="005C32A9" w:rsidRPr="005C32A9">
        <w:rPr>
          <w:rFonts w:ascii="Arial" w:eastAsia="SimSun" w:hAnsi="Arial" w:cs="Arial"/>
          <w:i/>
          <w:sz w:val="22"/>
          <w:szCs w:val="22"/>
        </w:rPr>
        <w:t>Prostorni razvitak Pule 1813.-1918.  i Građevine komunalnog sustava Pule 1813.-1918.</w:t>
      </w:r>
      <w:r w:rsidR="005C32A9">
        <w:rPr>
          <w:rFonts w:ascii="Arial" w:eastAsia="SimSun" w:hAnsi="Arial" w:cs="Arial"/>
          <w:sz w:val="22"/>
          <w:szCs w:val="22"/>
        </w:rPr>
        <w:t xml:space="preserve"> a u pripremi je treće izdanje </w:t>
      </w:r>
      <w:r w:rsidR="005C32A9" w:rsidRPr="005C32A9">
        <w:rPr>
          <w:rFonts w:ascii="Arial" w:eastAsia="SimSun" w:hAnsi="Arial" w:cs="Arial"/>
          <w:i/>
          <w:sz w:val="22"/>
          <w:szCs w:val="22"/>
        </w:rPr>
        <w:t xml:space="preserve">Vile i </w:t>
      </w:r>
      <w:proofErr w:type="spellStart"/>
      <w:r w:rsidR="005C32A9" w:rsidRPr="005C32A9">
        <w:rPr>
          <w:rFonts w:ascii="Arial" w:eastAsia="SimSun" w:hAnsi="Arial" w:cs="Arial"/>
          <w:i/>
          <w:sz w:val="22"/>
          <w:szCs w:val="22"/>
        </w:rPr>
        <w:t>Višestambena</w:t>
      </w:r>
      <w:proofErr w:type="spellEnd"/>
      <w:r w:rsidR="005C32A9" w:rsidRPr="005C32A9">
        <w:rPr>
          <w:rFonts w:ascii="Arial" w:eastAsia="SimSun" w:hAnsi="Arial" w:cs="Arial"/>
          <w:i/>
          <w:sz w:val="22"/>
          <w:szCs w:val="22"/>
        </w:rPr>
        <w:t xml:space="preserve"> arhitektura</w:t>
      </w:r>
    </w:p>
    <w:p w:rsidR="0089624F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89624F" w:rsidRDefault="0089624F" w:rsidP="0089624F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89624F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89624F" w:rsidRPr="001D0479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89624F" w:rsidRPr="00EE422B" w:rsidRDefault="0089624F" w:rsidP="0089624F">
      <w:pPr>
        <w:jc w:val="both"/>
        <w:rPr>
          <w:rFonts w:ascii="Arial" w:eastAsia="SimSun" w:hAnsi="Arial" w:cs="Arial"/>
          <w:sz w:val="22"/>
          <w:szCs w:val="22"/>
        </w:rPr>
      </w:pPr>
    </w:p>
    <w:p w:rsidR="0089624F" w:rsidRPr="001D0479" w:rsidRDefault="0089624F" w:rsidP="0089624F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89624F" w:rsidTr="00E47BFC">
        <w:tc>
          <w:tcPr>
            <w:tcW w:w="1812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812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89624F" w:rsidRPr="00D95CE6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89624F" w:rsidTr="00E47BFC">
        <w:tc>
          <w:tcPr>
            <w:tcW w:w="1812" w:type="dxa"/>
          </w:tcPr>
          <w:p w:rsidR="0089624F" w:rsidRPr="00D95CE6" w:rsidRDefault="0089624F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Sveobuhvatan pregled graditeljskog arhitektonskog nasljeđa Pule.</w:t>
            </w:r>
          </w:p>
        </w:tc>
        <w:tc>
          <w:tcPr>
            <w:tcW w:w="1812" w:type="dxa"/>
          </w:tcPr>
          <w:p w:rsidR="0089624F" w:rsidRPr="00D95CE6" w:rsidRDefault="0089624F" w:rsidP="005C32A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Realizirane prve dvije edicije</w:t>
            </w:r>
            <w:r w:rsidR="005C32A9">
              <w:rPr>
                <w:rFonts w:ascii="Arial" w:eastAsia="SimSun" w:hAnsi="Arial" w:cs="Arial"/>
                <w:sz w:val="22"/>
                <w:szCs w:val="22"/>
              </w:rPr>
              <w:t>.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2" w:type="dxa"/>
          </w:tcPr>
          <w:p w:rsidR="0089624F" w:rsidRPr="00BB41BA" w:rsidRDefault="0089624F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Priprema </w:t>
            </w:r>
            <w:r w:rsidR="003A6A8D">
              <w:rPr>
                <w:rFonts w:ascii="Arial" w:eastAsia="SimSun" w:hAnsi="Arial" w:cs="Arial"/>
                <w:sz w:val="22"/>
                <w:szCs w:val="22"/>
              </w:rPr>
              <w:t>treće edicije.</w:t>
            </w:r>
          </w:p>
        </w:tc>
        <w:tc>
          <w:tcPr>
            <w:tcW w:w="1813" w:type="dxa"/>
          </w:tcPr>
          <w:p w:rsidR="0089624F" w:rsidRPr="00BB41BA" w:rsidRDefault="0089624F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Tisak </w:t>
            </w:r>
            <w:r w:rsidR="003A6A8D">
              <w:rPr>
                <w:rFonts w:ascii="Arial" w:eastAsia="SimSun" w:hAnsi="Arial" w:cs="Arial"/>
                <w:sz w:val="22"/>
                <w:szCs w:val="22"/>
              </w:rPr>
              <w:t>treće i priprema četvrte.</w:t>
            </w:r>
          </w:p>
        </w:tc>
        <w:tc>
          <w:tcPr>
            <w:tcW w:w="1813" w:type="dxa"/>
          </w:tcPr>
          <w:p w:rsidR="0089624F" w:rsidRPr="00BB41BA" w:rsidRDefault="0089624F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rada na projektu.</w:t>
            </w:r>
          </w:p>
        </w:tc>
      </w:tr>
    </w:tbl>
    <w:p w:rsidR="0089624F" w:rsidRDefault="0089624F" w:rsidP="005E49AB">
      <w:pPr>
        <w:rPr>
          <w:rFonts w:ascii="Arial" w:hAnsi="Arial" w:cs="Arial"/>
          <w:b/>
          <w:sz w:val="22"/>
          <w:szCs w:val="22"/>
        </w:rPr>
      </w:pPr>
    </w:p>
    <w:p w:rsidR="00E94259" w:rsidRPr="008432DC" w:rsidRDefault="00E94259" w:rsidP="00E94259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E94259" w:rsidRPr="001D0479" w:rsidRDefault="00E94259" w:rsidP="00E9425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E94259" w:rsidRPr="006A6595" w:rsidRDefault="00E94259" w:rsidP="00E9425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3.7.       AKTIVNOST: </w:t>
      </w:r>
      <w:r w:rsidRPr="006A6595">
        <w:rPr>
          <w:rFonts w:ascii="Arial" w:hAnsi="Arial" w:cs="Arial"/>
          <w:b/>
          <w:sz w:val="22"/>
          <w:szCs w:val="22"/>
        </w:rPr>
        <w:t>KUĆA FRESAKA U DRAGUĆU – A280493</w:t>
      </w:r>
    </w:p>
    <w:p w:rsidR="00E94259" w:rsidRPr="006A6595" w:rsidRDefault="00E94259" w:rsidP="00E94259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ab/>
      </w:r>
      <w:r w:rsidRPr="006A6595">
        <w:rPr>
          <w:rFonts w:ascii="Arial" w:eastAsia="SimSun" w:hAnsi="Arial" w:cs="Arial"/>
          <w:b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E94259" w:rsidRDefault="00E94259" w:rsidP="00C56ED0">
      <w:pPr>
        <w:rPr>
          <w:rFonts w:ascii="Arial" w:eastAsia="SimSun" w:hAnsi="Arial" w:cs="Arial"/>
          <w:sz w:val="22"/>
          <w:szCs w:val="22"/>
        </w:rPr>
      </w:pPr>
      <w:r w:rsidRPr="00E94259">
        <w:rPr>
          <w:rFonts w:ascii="Arial" w:hAnsi="Arial" w:cs="Arial"/>
          <w:sz w:val="22"/>
          <w:szCs w:val="22"/>
        </w:rPr>
        <w:t xml:space="preserve">Kuća fresaka u </w:t>
      </w:r>
      <w:proofErr w:type="spellStart"/>
      <w:r w:rsidRPr="00E94259">
        <w:rPr>
          <w:rFonts w:ascii="Arial" w:hAnsi="Arial" w:cs="Arial"/>
          <w:sz w:val="22"/>
          <w:szCs w:val="22"/>
        </w:rPr>
        <w:t>Draguću</w:t>
      </w:r>
      <w:proofErr w:type="spellEnd"/>
      <w:r w:rsidRPr="00E94259">
        <w:rPr>
          <w:rFonts w:ascii="Arial" w:hAnsi="Arial" w:cs="Arial"/>
          <w:sz w:val="22"/>
          <w:szCs w:val="22"/>
        </w:rPr>
        <w:t xml:space="preserve"> predstavlja referentnu točku valorizacije i popularizacije istarskih fresaka kao zanimljivog fenomena kulturno povijesne baštine Istre. Aktivnosti se odvijaju kroz izložbene i izdavačke projekte, pedagoško edukativne programe, organizacijom stručnih i popularnih skupova i predavanja te prikupljanjem stručnih i znanstvenih podataka o istarskim freskama.</w:t>
      </w:r>
    </w:p>
    <w:p w:rsidR="00E94259" w:rsidRDefault="00E94259" w:rsidP="00E94259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E94259" w:rsidRPr="009C6AED" w:rsidRDefault="00E94259" w:rsidP="00E94259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            </w:t>
      </w:r>
      <w:r w:rsidRPr="009C6AED">
        <w:rPr>
          <w:rFonts w:ascii="Arial" w:eastAsia="SimSun" w:hAnsi="Arial" w:cs="Arial"/>
          <w:sz w:val="22"/>
          <w:szCs w:val="22"/>
        </w:rPr>
        <w:t>1.5.: Poticanje razvoja kulture i medija</w:t>
      </w:r>
    </w:p>
    <w:p w:rsidR="00E94259" w:rsidRDefault="00E94259" w:rsidP="00E94259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E94259" w:rsidRPr="001D0479" w:rsidRDefault="00E94259" w:rsidP="00E94259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E94259" w:rsidRPr="00EE422B" w:rsidRDefault="00E94259" w:rsidP="00E94259">
      <w:pPr>
        <w:jc w:val="both"/>
        <w:rPr>
          <w:rFonts w:ascii="Arial" w:eastAsia="SimSun" w:hAnsi="Arial" w:cs="Arial"/>
          <w:sz w:val="22"/>
          <w:szCs w:val="22"/>
        </w:rPr>
      </w:pPr>
    </w:p>
    <w:p w:rsidR="00E94259" w:rsidRPr="001D0479" w:rsidRDefault="00E94259" w:rsidP="00E9425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2126"/>
        <w:gridCol w:w="1276"/>
        <w:gridCol w:w="1276"/>
        <w:gridCol w:w="1270"/>
      </w:tblGrid>
      <w:tr w:rsidR="00E94259" w:rsidTr="00BF34AF">
        <w:tc>
          <w:tcPr>
            <w:tcW w:w="3114" w:type="dxa"/>
          </w:tcPr>
          <w:p w:rsidR="00E94259" w:rsidRPr="00D95CE6" w:rsidRDefault="00E9425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2126" w:type="dxa"/>
          </w:tcPr>
          <w:p w:rsidR="00E94259" w:rsidRPr="00D95CE6" w:rsidRDefault="00E9425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276" w:type="dxa"/>
          </w:tcPr>
          <w:p w:rsidR="00E94259" w:rsidRPr="00D95CE6" w:rsidRDefault="00E9425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276" w:type="dxa"/>
          </w:tcPr>
          <w:p w:rsidR="00E94259" w:rsidRPr="00D95CE6" w:rsidRDefault="00E9425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270" w:type="dxa"/>
          </w:tcPr>
          <w:p w:rsidR="00E94259" w:rsidRPr="00D95CE6" w:rsidRDefault="00E9425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E94259" w:rsidTr="00BF34AF">
        <w:tc>
          <w:tcPr>
            <w:tcW w:w="3114" w:type="dxa"/>
          </w:tcPr>
          <w:p w:rsidR="00E94259" w:rsidRPr="00D95CE6" w:rsidRDefault="006C1F27" w:rsidP="00BA06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Dovršena </w:t>
            </w:r>
            <w:proofErr w:type="spellStart"/>
            <w:r>
              <w:rPr>
                <w:rFonts w:ascii="Arial" w:eastAsia="SimSun" w:hAnsi="Arial" w:cs="Arial"/>
                <w:sz w:val="22"/>
                <w:szCs w:val="22"/>
              </w:rPr>
              <w:t>muzealizacija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</w:rPr>
              <w:t xml:space="preserve"> Kuće fresaka. </w:t>
            </w:r>
            <w:r w:rsidR="00E94259">
              <w:rPr>
                <w:rFonts w:ascii="Arial" w:eastAsia="SimSun" w:hAnsi="Arial" w:cs="Arial"/>
                <w:sz w:val="22"/>
                <w:szCs w:val="22"/>
              </w:rPr>
              <w:t xml:space="preserve">Realizirana stručna i popularna predavanja, pedagoško edukativni programi, tematske izložbe i tiskani materijali. Priređeni novi podatci za bazu podataka </w:t>
            </w:r>
            <w:proofErr w:type="spellStart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>Patrimonio</w:t>
            </w:r>
            <w:proofErr w:type="spellEnd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>culturale</w:t>
            </w:r>
            <w:proofErr w:type="spellEnd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>istriano</w:t>
            </w:r>
            <w:proofErr w:type="spellEnd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 xml:space="preserve"> </w:t>
            </w:r>
            <w:r w:rsidR="00E94259">
              <w:rPr>
                <w:rFonts w:ascii="Arial" w:eastAsia="SimSun" w:hAnsi="Arial" w:cs="Arial"/>
                <w:sz w:val="22"/>
                <w:szCs w:val="22"/>
              </w:rPr>
              <w:t>i Elaborat stanja istarski</w:t>
            </w:r>
            <w:r w:rsidR="00235087">
              <w:rPr>
                <w:rFonts w:ascii="Arial" w:eastAsia="SimSun" w:hAnsi="Arial" w:cs="Arial"/>
                <w:sz w:val="22"/>
                <w:szCs w:val="22"/>
              </w:rPr>
              <w:t>h</w:t>
            </w:r>
            <w:r w:rsidR="00E94259">
              <w:rPr>
                <w:rFonts w:ascii="Arial" w:eastAsia="SimSun" w:hAnsi="Arial" w:cs="Arial"/>
                <w:sz w:val="22"/>
                <w:szCs w:val="22"/>
              </w:rPr>
              <w:t xml:space="preserve"> fresaka.</w:t>
            </w:r>
          </w:p>
        </w:tc>
        <w:tc>
          <w:tcPr>
            <w:tcW w:w="2126" w:type="dxa"/>
          </w:tcPr>
          <w:p w:rsidR="00E94259" w:rsidRPr="00D95CE6" w:rsidRDefault="006C1F27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Uhodane</w:t>
            </w:r>
            <w:r w:rsidR="00E94259">
              <w:rPr>
                <w:rFonts w:ascii="Arial" w:eastAsia="SimSun" w:hAnsi="Arial" w:cs="Arial"/>
                <w:sz w:val="22"/>
                <w:szCs w:val="22"/>
              </w:rPr>
              <w:t xml:space="preserve"> aktivnosti, stručni skupovi, uređena baza </w:t>
            </w:r>
            <w:proofErr w:type="spellStart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>Patrimonio</w:t>
            </w:r>
            <w:proofErr w:type="spellEnd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>culturale</w:t>
            </w:r>
            <w:proofErr w:type="spellEnd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E94259" w:rsidRPr="009C6AED">
              <w:rPr>
                <w:rFonts w:ascii="Arial" w:eastAsia="SimSun" w:hAnsi="Arial" w:cs="Arial"/>
                <w:i/>
                <w:sz w:val="22"/>
                <w:szCs w:val="22"/>
              </w:rPr>
              <w:t>istriano</w:t>
            </w:r>
            <w:proofErr w:type="spellEnd"/>
            <w:r w:rsidR="00E94259">
              <w:rPr>
                <w:rFonts w:ascii="Arial" w:eastAsia="SimSun" w:hAnsi="Arial" w:cs="Arial"/>
                <w:sz w:val="22"/>
                <w:szCs w:val="22"/>
              </w:rPr>
              <w:t xml:space="preserve"> te Elaborat stanja istarskih fresaka koji se kontinuirano nadopunjuju.</w:t>
            </w:r>
          </w:p>
        </w:tc>
        <w:tc>
          <w:tcPr>
            <w:tcW w:w="1276" w:type="dxa"/>
          </w:tcPr>
          <w:p w:rsidR="00E94259" w:rsidRPr="00BB41BA" w:rsidRDefault="005C32A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276" w:type="dxa"/>
          </w:tcPr>
          <w:p w:rsidR="00E94259" w:rsidRPr="00BB41BA" w:rsidRDefault="005C32A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270" w:type="dxa"/>
          </w:tcPr>
          <w:p w:rsidR="00E94259" w:rsidRPr="00BB41BA" w:rsidRDefault="005C32A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</w:tr>
    </w:tbl>
    <w:p w:rsidR="006C1F27" w:rsidRDefault="006C1F27" w:rsidP="006C1F27">
      <w:pPr>
        <w:jc w:val="both"/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lastRenderedPageBreak/>
        <w:t xml:space="preserve">3.8.       AKTIVNOST: </w:t>
      </w:r>
      <w:r w:rsidRPr="006A6595">
        <w:rPr>
          <w:rFonts w:ascii="Arial" w:hAnsi="Arial" w:cs="Arial"/>
          <w:b/>
          <w:sz w:val="22"/>
          <w:szCs w:val="22"/>
        </w:rPr>
        <w:t>ISTRAPEDIA – A280499</w:t>
      </w:r>
    </w:p>
    <w:p w:rsidR="006A6595" w:rsidRPr="006A6595" w:rsidRDefault="006A6595" w:rsidP="006C1F27">
      <w:pPr>
        <w:jc w:val="both"/>
        <w:rPr>
          <w:rFonts w:ascii="Arial" w:hAnsi="Arial" w:cs="Arial"/>
          <w:b/>
          <w:sz w:val="22"/>
          <w:szCs w:val="22"/>
        </w:rPr>
      </w:pPr>
    </w:p>
    <w:p w:rsidR="006C1F27" w:rsidRPr="001D0479" w:rsidRDefault="003131A5" w:rsidP="006C1F27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  <w:r w:rsidR="006C1F27" w:rsidRPr="001D0479">
        <w:rPr>
          <w:rFonts w:ascii="Arial" w:eastAsia="SimSun" w:hAnsi="Arial" w:cs="Arial"/>
          <w:sz w:val="22"/>
          <w:szCs w:val="22"/>
        </w:rPr>
        <w:tab/>
      </w:r>
      <w:r w:rsidR="006C1F27" w:rsidRPr="001D0479">
        <w:rPr>
          <w:rFonts w:ascii="Arial" w:eastAsia="SimSun" w:hAnsi="Arial" w:cs="Arial"/>
          <w:sz w:val="22"/>
          <w:szCs w:val="22"/>
        </w:rPr>
        <w:tab/>
      </w:r>
    </w:p>
    <w:p w:rsidR="006C1F27" w:rsidRPr="006C1F27" w:rsidRDefault="006C1F27" w:rsidP="006C1F27">
      <w:pPr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6C1F27">
        <w:rPr>
          <w:rFonts w:ascii="Arial" w:eastAsiaTheme="minorHAnsi" w:hAnsi="Arial" w:cs="Arial"/>
          <w:sz w:val="22"/>
          <w:szCs w:val="22"/>
          <w:lang w:eastAsia="en-US"/>
        </w:rPr>
        <w:t>Istrapedia</w:t>
      </w:r>
      <w:proofErr w:type="spellEnd"/>
      <w:r w:rsidRPr="006C1F27">
        <w:rPr>
          <w:rFonts w:ascii="Arial" w:eastAsiaTheme="minorHAnsi" w:hAnsi="Arial" w:cs="Arial"/>
          <w:sz w:val="22"/>
          <w:szCs w:val="22"/>
          <w:lang w:eastAsia="en-US"/>
        </w:rPr>
        <w:t xml:space="preserve"> je regionalna internetska enciklopedija koja se popunjava sadržajima vezanim uz istarsku povijest, kulturu, znanost i umjetnost.</w:t>
      </w:r>
    </w:p>
    <w:p w:rsidR="006C1F27" w:rsidRDefault="006C1F27" w:rsidP="00C56ED0">
      <w:pPr>
        <w:rPr>
          <w:rFonts w:ascii="Arial" w:eastAsia="SimSun" w:hAnsi="Arial" w:cs="Arial"/>
          <w:sz w:val="22"/>
          <w:szCs w:val="22"/>
        </w:rPr>
      </w:pPr>
      <w:r w:rsidRPr="006C1F27">
        <w:rPr>
          <w:rFonts w:ascii="Arial" w:hAnsi="Arial" w:cs="Arial"/>
          <w:sz w:val="22"/>
          <w:szCs w:val="22"/>
        </w:rPr>
        <w:t xml:space="preserve">Provedbene aktivnosti projekta </w:t>
      </w:r>
      <w:proofErr w:type="spellStart"/>
      <w:r w:rsidRPr="006C1F27">
        <w:rPr>
          <w:rFonts w:ascii="Arial" w:hAnsi="Arial" w:cs="Arial"/>
          <w:i/>
          <w:sz w:val="22"/>
          <w:szCs w:val="22"/>
        </w:rPr>
        <w:t>Istrapedia</w:t>
      </w:r>
      <w:proofErr w:type="spellEnd"/>
      <w:r w:rsidRPr="006C1F27">
        <w:rPr>
          <w:rFonts w:ascii="Arial" w:hAnsi="Arial" w:cs="Arial"/>
          <w:i/>
          <w:sz w:val="22"/>
          <w:szCs w:val="22"/>
        </w:rPr>
        <w:t xml:space="preserve"> </w:t>
      </w:r>
      <w:r w:rsidRPr="006C1F27">
        <w:rPr>
          <w:rFonts w:ascii="Arial" w:hAnsi="Arial" w:cs="Arial"/>
          <w:sz w:val="22"/>
          <w:szCs w:val="22"/>
        </w:rPr>
        <w:t xml:space="preserve">odnose se na </w:t>
      </w:r>
      <w:r w:rsidRPr="006C1F27">
        <w:rPr>
          <w:rFonts w:ascii="Arial" w:eastAsiaTheme="minorHAnsi" w:hAnsi="Arial" w:cs="Arial"/>
          <w:color w:val="262626" w:themeColor="text1" w:themeTint="D9"/>
          <w:sz w:val="22"/>
          <w:szCs w:val="22"/>
          <w:lang w:eastAsia="en-US"/>
        </w:rPr>
        <w:t>administraciju i upravljanje mrežnom stranicom, sadržajno uređivanje, uređivanje Facebook-profila, suradnju sa znanstvenicima raznih područja zastupljenih na stranici i svih ostalih potrebnih pratećih aktivnosti.</w:t>
      </w:r>
    </w:p>
    <w:p w:rsidR="006C1F27" w:rsidRDefault="006C1F27" w:rsidP="006C1F27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6C1F27" w:rsidRDefault="006C1F27" w:rsidP="006C1F27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6C1F27" w:rsidRDefault="006C1F27" w:rsidP="006C1F27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6C1F27" w:rsidRPr="001D0479" w:rsidRDefault="006C1F27" w:rsidP="006C1F27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6C1F27" w:rsidRPr="00EE422B" w:rsidRDefault="006C1F27" w:rsidP="006C1F27">
      <w:pPr>
        <w:jc w:val="both"/>
        <w:rPr>
          <w:rFonts w:ascii="Arial" w:eastAsia="SimSun" w:hAnsi="Arial" w:cs="Arial"/>
          <w:sz w:val="22"/>
          <w:szCs w:val="22"/>
        </w:rPr>
      </w:pPr>
    </w:p>
    <w:p w:rsidR="006C1F27" w:rsidRPr="001D0479" w:rsidRDefault="006C1F27" w:rsidP="006C1F27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C1F27" w:rsidTr="00E47BFC">
        <w:tc>
          <w:tcPr>
            <w:tcW w:w="1812" w:type="dxa"/>
          </w:tcPr>
          <w:p w:rsidR="006C1F27" w:rsidRPr="00D95CE6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812" w:type="dxa"/>
          </w:tcPr>
          <w:p w:rsidR="006C1F27" w:rsidRPr="00D95CE6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6C1F27" w:rsidRPr="00D95CE6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6C1F27" w:rsidRPr="00D95CE6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6C1F27" w:rsidRPr="00D95CE6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6C1F27" w:rsidTr="00E47BFC">
        <w:tc>
          <w:tcPr>
            <w:tcW w:w="1812" w:type="dxa"/>
          </w:tcPr>
          <w:p w:rsidR="006C1F27" w:rsidRPr="00D95CE6" w:rsidRDefault="006C1F27" w:rsidP="0023508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Dostupnost informacija korisnicima i popularizacija enciklopedije.</w:t>
            </w:r>
          </w:p>
        </w:tc>
        <w:tc>
          <w:tcPr>
            <w:tcW w:w="1812" w:type="dxa"/>
          </w:tcPr>
          <w:p w:rsidR="006C1F27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5C32A9">
              <w:rPr>
                <w:rFonts w:ascii="Arial" w:eastAsia="SimSun" w:hAnsi="Arial" w:cs="Arial"/>
                <w:sz w:val="22"/>
                <w:szCs w:val="22"/>
              </w:rPr>
              <w:t>Velika posjećenost stranice.</w:t>
            </w:r>
          </w:p>
          <w:p w:rsidR="006C1F27" w:rsidRPr="00D95CE6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812" w:type="dxa"/>
          </w:tcPr>
          <w:p w:rsidR="006C1F27" w:rsidRPr="00BB41BA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  <w:tc>
          <w:tcPr>
            <w:tcW w:w="1813" w:type="dxa"/>
          </w:tcPr>
          <w:p w:rsidR="006C1F27" w:rsidRPr="00BB41BA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  <w:tc>
          <w:tcPr>
            <w:tcW w:w="1813" w:type="dxa"/>
          </w:tcPr>
          <w:p w:rsidR="006C1F27" w:rsidRPr="00BB41BA" w:rsidRDefault="006C1F27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</w:tr>
    </w:tbl>
    <w:p w:rsidR="006C1F27" w:rsidRDefault="006C1F27" w:rsidP="005E49AB">
      <w:pPr>
        <w:rPr>
          <w:rFonts w:ascii="Arial" w:hAnsi="Arial" w:cs="Arial"/>
          <w:b/>
          <w:sz w:val="22"/>
          <w:szCs w:val="22"/>
        </w:rPr>
      </w:pPr>
    </w:p>
    <w:p w:rsidR="005C32A9" w:rsidRDefault="005C32A9" w:rsidP="005E49AB">
      <w:pPr>
        <w:rPr>
          <w:rFonts w:ascii="Arial" w:hAnsi="Arial" w:cs="Arial"/>
          <w:b/>
          <w:sz w:val="22"/>
          <w:szCs w:val="22"/>
        </w:rPr>
      </w:pPr>
    </w:p>
    <w:p w:rsidR="005C32A9" w:rsidRPr="008432DC" w:rsidRDefault="005C32A9" w:rsidP="005E49AB">
      <w:pPr>
        <w:rPr>
          <w:rFonts w:ascii="Arial" w:hAnsi="Arial" w:cs="Arial"/>
          <w:b/>
          <w:sz w:val="22"/>
          <w:szCs w:val="22"/>
        </w:rPr>
      </w:pPr>
    </w:p>
    <w:p w:rsidR="005E49AB" w:rsidRPr="008432DC" w:rsidRDefault="005E49AB" w:rsidP="005E49AB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t>NAZIV PROGRAMA:</w:t>
      </w:r>
    </w:p>
    <w:p w:rsidR="005E49AB" w:rsidRDefault="005E49AB" w:rsidP="005E49AB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 w:rsidRPr="008432DC">
        <w:rPr>
          <w:rFonts w:ascii="Arial" w:hAnsi="Arial" w:cs="Arial"/>
          <w:b/>
          <w:sz w:val="22"/>
          <w:szCs w:val="22"/>
        </w:rPr>
        <w:t>PROGRAM JAVNIH POTREBA</w:t>
      </w:r>
      <w:r>
        <w:rPr>
          <w:rFonts w:ascii="Arial" w:hAnsi="Arial" w:cs="Arial"/>
          <w:b/>
          <w:sz w:val="22"/>
          <w:szCs w:val="22"/>
        </w:rPr>
        <w:t xml:space="preserve"> USTANOVA</w:t>
      </w:r>
      <w:r w:rsidRPr="008432DC">
        <w:rPr>
          <w:rFonts w:ascii="Arial" w:hAnsi="Arial" w:cs="Arial"/>
          <w:b/>
          <w:sz w:val="22"/>
          <w:szCs w:val="22"/>
        </w:rPr>
        <w:t xml:space="preserve"> U KULTURI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 w:rsidRPr="008432DC">
        <w:rPr>
          <w:rFonts w:ascii="Arial" w:hAnsi="Arial" w:cs="Arial"/>
          <w:b/>
          <w:i/>
          <w:sz w:val="22"/>
          <w:szCs w:val="22"/>
          <w:u w:val="single"/>
        </w:rPr>
        <w:t>280</w:t>
      </w:r>
      <w:r>
        <w:rPr>
          <w:rFonts w:ascii="Arial" w:hAnsi="Arial" w:cs="Arial"/>
          <w:b/>
          <w:i/>
          <w:sz w:val="22"/>
          <w:szCs w:val="22"/>
          <w:u w:val="single"/>
        </w:rPr>
        <w:t>6</w:t>
      </w:r>
    </w:p>
    <w:p w:rsidR="005E49AB" w:rsidRPr="00CD610B" w:rsidRDefault="005E49AB" w:rsidP="005E49AB">
      <w:pPr>
        <w:jc w:val="both"/>
        <w:rPr>
          <w:rFonts w:ascii="Arial" w:hAnsi="Arial" w:cs="Arial"/>
          <w:b/>
          <w:sz w:val="22"/>
          <w:szCs w:val="22"/>
        </w:rPr>
      </w:pPr>
    </w:p>
    <w:p w:rsidR="005E49AB" w:rsidRPr="009B1EDF" w:rsidRDefault="005E49AB" w:rsidP="005E49AB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5C32A9" w:rsidRPr="00352948" w:rsidRDefault="005C32A9" w:rsidP="005C32A9">
      <w:pPr>
        <w:jc w:val="both"/>
        <w:rPr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352948">
        <w:rPr>
          <w:rFonts w:ascii="Arial" w:hAnsi="Arial" w:cs="Arial"/>
          <w:sz w:val="22"/>
          <w:szCs w:val="22"/>
        </w:rPr>
        <w:t>Museo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2948">
        <w:rPr>
          <w:rFonts w:ascii="Arial" w:hAnsi="Arial" w:cs="Arial"/>
          <w:sz w:val="22"/>
          <w:szCs w:val="22"/>
        </w:rPr>
        <w:t>storico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352948">
        <w:rPr>
          <w:rFonts w:ascii="Arial" w:hAnsi="Arial" w:cs="Arial"/>
          <w:sz w:val="22"/>
          <w:szCs w:val="22"/>
        </w:rPr>
        <w:t>dell'Istria</w:t>
      </w:r>
      <w:proofErr w:type="spellEnd"/>
      <w:r w:rsidRPr="00352948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</w:t>
      </w:r>
      <w:r>
        <w:rPr>
          <w:rFonts w:ascii="Arial" w:hAnsi="Arial" w:cs="Arial"/>
          <w:sz w:val="22"/>
          <w:szCs w:val="22"/>
        </w:rPr>
        <w:t>preventivnom i trajnom zaštitom</w:t>
      </w:r>
      <w:r w:rsidRPr="0035294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istraživanjem</w:t>
      </w:r>
      <w:r w:rsidRPr="00352948">
        <w:rPr>
          <w:rFonts w:ascii="Arial" w:hAnsi="Arial" w:cs="Arial"/>
          <w:sz w:val="22"/>
          <w:szCs w:val="22"/>
        </w:rPr>
        <w:t xml:space="preserve"> muzejskih lokaliteta i nalazišta, njihovim neposrednim i posrednim predstavljanjem javnosti putem stalnih i povremenih izložbi </w:t>
      </w:r>
      <w:r w:rsidRPr="00352948">
        <w:rPr>
          <w:rFonts w:ascii="Arial" w:hAnsi="Arial" w:cs="Arial"/>
          <w:bCs/>
          <w:sz w:val="22"/>
          <w:szCs w:val="22"/>
        </w:rPr>
        <w:t>i drugih javnih programa i manifestacija</w:t>
      </w:r>
      <w:r w:rsidRPr="00352948">
        <w:rPr>
          <w:rFonts w:ascii="Arial" w:hAnsi="Arial" w:cs="Arial"/>
          <w:sz w:val="22"/>
          <w:szCs w:val="22"/>
        </w:rPr>
        <w:t xml:space="preserve">, objavljivanjem podataka i spoznaja o muzejskoj građi putem stručnih, znanstvenih i </w:t>
      </w:r>
      <w:r>
        <w:rPr>
          <w:rFonts w:ascii="Arial" w:hAnsi="Arial" w:cs="Arial"/>
          <w:sz w:val="22"/>
          <w:szCs w:val="22"/>
        </w:rPr>
        <w:t xml:space="preserve"> </w:t>
      </w:r>
      <w:r w:rsidRPr="00352948">
        <w:rPr>
          <w:rFonts w:ascii="Arial" w:hAnsi="Arial" w:cs="Arial"/>
          <w:sz w:val="22"/>
          <w:szCs w:val="22"/>
        </w:rPr>
        <w:t xml:space="preserve">drugih obavijesnih sredstava </w:t>
      </w:r>
      <w:r w:rsidRPr="00352948">
        <w:rPr>
          <w:rFonts w:ascii="Arial" w:hAnsi="Arial" w:cs="Arial"/>
          <w:bCs/>
          <w:sz w:val="22"/>
          <w:szCs w:val="22"/>
        </w:rPr>
        <w:t>i publikacija</w:t>
      </w:r>
      <w:r w:rsidRPr="00352948">
        <w:rPr>
          <w:rFonts w:ascii="Arial" w:hAnsi="Arial" w:cs="Arial"/>
          <w:sz w:val="22"/>
          <w:szCs w:val="22"/>
        </w:rPr>
        <w:t>.  </w:t>
      </w:r>
    </w:p>
    <w:p w:rsidR="005E49AB" w:rsidRPr="006D3296" w:rsidRDefault="005E49AB" w:rsidP="005E49AB">
      <w:pPr>
        <w:jc w:val="right"/>
        <w:rPr>
          <w:rFonts w:ascii="Arial" w:hAnsi="Arial" w:cs="Arial"/>
          <w:sz w:val="22"/>
          <w:szCs w:val="22"/>
        </w:rPr>
      </w:pPr>
    </w:p>
    <w:p w:rsidR="005E49AB" w:rsidRPr="006D3296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>
        <w:rPr>
          <w:rFonts w:ascii="Arial" w:hAnsi="Arial" w:cs="Arial"/>
          <w:sz w:val="22"/>
          <w:szCs w:val="22"/>
        </w:rPr>
        <w:t>GODIŠNJI IZLOŽBENI PROGRAM</w:t>
      </w:r>
      <w:r w:rsidRPr="006D3296">
        <w:rPr>
          <w:rFonts w:ascii="Arial" w:hAnsi="Arial" w:cs="Arial"/>
          <w:sz w:val="22"/>
          <w:szCs w:val="22"/>
        </w:rPr>
        <w:t xml:space="preserve"> – A280</w:t>
      </w:r>
      <w:r>
        <w:rPr>
          <w:rFonts w:ascii="Arial" w:hAnsi="Arial" w:cs="Arial"/>
          <w:sz w:val="22"/>
          <w:szCs w:val="22"/>
        </w:rPr>
        <w:t>601</w:t>
      </w:r>
    </w:p>
    <w:p w:rsidR="005E49AB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6D32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</w:t>
      </w:r>
      <w:r w:rsidRPr="006D3296">
        <w:rPr>
          <w:rFonts w:ascii="Arial" w:hAnsi="Arial" w:cs="Arial"/>
          <w:sz w:val="22"/>
          <w:szCs w:val="22"/>
        </w:rPr>
        <w:t xml:space="preserve">.AKTIVNOST: </w:t>
      </w:r>
      <w:r>
        <w:rPr>
          <w:rFonts w:ascii="Arial" w:hAnsi="Arial" w:cs="Arial"/>
          <w:sz w:val="22"/>
          <w:szCs w:val="22"/>
        </w:rPr>
        <w:t>MANIFESTACIJE</w:t>
      </w:r>
      <w:r w:rsidRPr="006D3296">
        <w:rPr>
          <w:rFonts w:ascii="Arial" w:hAnsi="Arial" w:cs="Arial"/>
          <w:sz w:val="22"/>
          <w:szCs w:val="22"/>
        </w:rPr>
        <w:t xml:space="preserve"> – A</w:t>
      </w:r>
      <w:r>
        <w:rPr>
          <w:rFonts w:ascii="Arial" w:hAnsi="Arial" w:cs="Arial"/>
          <w:sz w:val="22"/>
          <w:szCs w:val="22"/>
        </w:rPr>
        <w:t>280603</w:t>
      </w:r>
    </w:p>
    <w:p w:rsidR="005E49AB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4.3.AKTIVNOST: IZDAVANJE PUBLIKACIJA – A280604</w:t>
      </w:r>
    </w:p>
    <w:p w:rsidR="005E49AB" w:rsidRDefault="005E49AB" w:rsidP="005E49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4.4.AKTIVNOST: KUĆA ISTARSKIH KAŠTELA U MOMJANU – A280609</w:t>
      </w:r>
    </w:p>
    <w:p w:rsidR="005E49AB" w:rsidRPr="006D3296" w:rsidRDefault="005E49AB" w:rsidP="005E49AB">
      <w:pPr>
        <w:rPr>
          <w:rFonts w:ascii="Arial" w:hAnsi="Arial" w:cs="Arial"/>
          <w:sz w:val="22"/>
          <w:szCs w:val="22"/>
        </w:rPr>
      </w:pPr>
    </w:p>
    <w:p w:rsidR="00FB36E4" w:rsidRDefault="00FB36E4" w:rsidP="00FB36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ZAKONSKE I DRUGE PODLOGE NA KOJIMA SE ZASNIVA PROGRAM:</w:t>
      </w:r>
    </w:p>
    <w:p w:rsidR="005E49AB" w:rsidRPr="00CD610B" w:rsidRDefault="005E49AB" w:rsidP="005E49AB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>Zakon o muzejima (NN 61/18</w:t>
      </w:r>
      <w:r>
        <w:rPr>
          <w:rFonts w:ascii="Arial" w:hAnsi="Arial" w:cs="Arial"/>
          <w:sz w:val="22"/>
          <w:szCs w:val="22"/>
        </w:rPr>
        <w:t>,98/19,114/22,36/24</w:t>
      </w:r>
      <w:r w:rsidRPr="00CD610B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Zakon o zaštiti i očuvanju kulturnih dobara (NN 69/99, 151/03, 157/03, 100/04, 87,09, 88/10, 61/11, 25/12, 136/12, 157/13, 152/13, 152/14, 98/15, 44/17, 90/18, 32/20, 62/20, 117/21, 114/22), </w:t>
      </w:r>
      <w:r w:rsidRPr="00CD610B">
        <w:rPr>
          <w:rFonts w:ascii="Arial" w:hAnsi="Arial" w:cs="Arial"/>
          <w:sz w:val="22"/>
          <w:szCs w:val="22"/>
        </w:rPr>
        <w:t xml:space="preserve">Kolektivni ugovor za zaposlene u Povijesnom i pomorskom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dell´Istria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i Etnografskom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etnografico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>, 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 w:rsidR="00AC2A69" w:rsidRPr="00AC2A69">
        <w:rPr>
          <w:rFonts w:ascii="Arial" w:hAnsi="Arial" w:cs="Arial"/>
          <w:sz w:val="22"/>
          <w:szCs w:val="22"/>
        </w:rPr>
        <w:t xml:space="preserve"> </w:t>
      </w:r>
      <w:r w:rsidR="00AC2A69">
        <w:rPr>
          <w:rFonts w:ascii="Arial" w:hAnsi="Arial" w:cs="Arial"/>
          <w:sz w:val="22"/>
          <w:szCs w:val="22"/>
        </w:rPr>
        <w:t xml:space="preserve">Pravilnik o planiranju u sustavu proračuna (NN 1/24), </w:t>
      </w:r>
      <w:r w:rsidRPr="007812AF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Zakon o proračunu (NN 144/21),  Pravilnik o proračunskom računovodstvu i računskom planu (NN 124/14, 115/15, 87/16, 3/18, 126/19, 108/20</w:t>
      </w:r>
      <w:r>
        <w:rPr>
          <w:rFonts w:ascii="Arial" w:hAnsi="Arial" w:cs="Arial"/>
          <w:sz w:val="22"/>
          <w:szCs w:val="22"/>
        </w:rPr>
        <w:t>,158/23</w:t>
      </w:r>
      <w:r w:rsidRPr="00CD610B">
        <w:rPr>
          <w:rFonts w:ascii="Arial" w:hAnsi="Arial" w:cs="Arial"/>
          <w:sz w:val="22"/>
          <w:szCs w:val="22"/>
        </w:rPr>
        <w:t>),  Pravilnik o proračunskim klasifikacijama (NN 26/10, 120/13, 1/20</w:t>
      </w:r>
      <w:r>
        <w:rPr>
          <w:rFonts w:ascii="Arial" w:hAnsi="Arial" w:cs="Arial"/>
          <w:sz w:val="22"/>
          <w:szCs w:val="22"/>
        </w:rPr>
        <w:t>,4/24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Zakon o 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porezu na dohodak (NN 115/16, 106/18, 121/19, 32/20, 138/20, 151/22,114/23)</w:t>
      </w:r>
      <w:r w:rsidRPr="00CD610B">
        <w:rPr>
          <w:rFonts w:ascii="Arial" w:hAnsi="Arial" w:cs="Arial"/>
          <w:sz w:val="22"/>
          <w:szCs w:val="22"/>
        </w:rPr>
        <w:t xml:space="preserve">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Provedbeni program Istarske županija za razdoblje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2022.-2025.,</w:t>
      </w:r>
      <w:r w:rsidRPr="00CD610B">
        <w:rPr>
          <w:rFonts w:ascii="Arial" w:hAnsi="Arial" w:cs="Arial"/>
          <w:sz w:val="22"/>
          <w:szCs w:val="22"/>
        </w:rPr>
        <w:t xml:space="preserve">Upute Ministarstva financija za izradu proračuna jedinica lokalne i područne (regionalne) samouprave, te drugi normativni akti Povijesnog i pomorskog muzeja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. </w:t>
      </w:r>
    </w:p>
    <w:p w:rsidR="00450BFB" w:rsidRPr="006A6595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lastRenderedPageBreak/>
        <w:t xml:space="preserve">4.1.       AKTIVNOST: </w:t>
      </w:r>
      <w:r w:rsidRPr="006A6595">
        <w:rPr>
          <w:rFonts w:ascii="Arial" w:hAnsi="Arial" w:cs="Arial"/>
          <w:b/>
          <w:sz w:val="22"/>
          <w:szCs w:val="22"/>
        </w:rPr>
        <w:t>GODIŠNJI IZLOŽBENI PROGRAM – A280601</w:t>
      </w:r>
    </w:p>
    <w:p w:rsidR="00450BFB" w:rsidRPr="001D0479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3131A5" w:rsidRDefault="003131A5" w:rsidP="003131A5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</w:t>
      </w:r>
      <w:r>
        <w:rPr>
          <w:rFonts w:ascii="Arial" w:eastAsia="SimSun" w:hAnsi="Arial" w:cs="Arial"/>
          <w:sz w:val="22"/>
          <w:szCs w:val="22"/>
        </w:rPr>
        <w:t>:</w:t>
      </w:r>
    </w:p>
    <w:p w:rsidR="003A6A8D" w:rsidRPr="00450BFB" w:rsidRDefault="00450BFB" w:rsidP="00450BFB">
      <w:pPr>
        <w:rPr>
          <w:rFonts w:ascii="Arial" w:hAnsi="Arial" w:cs="Arial"/>
          <w:sz w:val="22"/>
          <w:szCs w:val="22"/>
        </w:rPr>
      </w:pPr>
      <w:r w:rsidRPr="00450BFB">
        <w:rPr>
          <w:rFonts w:ascii="Arial" w:hAnsi="Arial" w:cs="Arial"/>
          <w:sz w:val="22"/>
          <w:szCs w:val="22"/>
        </w:rPr>
        <w:t xml:space="preserve">Kroz realizaciju izložbenih programa muzej predstavlja javnosti vrijednu kulturno povijesnu građu koju čuva i stručno obrađuje. U svakoj programskoj godini nastojimo realizirati barem jednu </w:t>
      </w:r>
      <w:proofErr w:type="spellStart"/>
      <w:r w:rsidRPr="00450BFB">
        <w:rPr>
          <w:rFonts w:ascii="Arial" w:hAnsi="Arial" w:cs="Arial"/>
          <w:sz w:val="22"/>
          <w:szCs w:val="22"/>
        </w:rPr>
        <w:t>muzeološku</w:t>
      </w:r>
      <w:proofErr w:type="spellEnd"/>
      <w:r w:rsidRPr="00450BFB">
        <w:rPr>
          <w:rFonts w:ascii="Arial" w:hAnsi="Arial" w:cs="Arial"/>
          <w:sz w:val="22"/>
          <w:szCs w:val="22"/>
        </w:rPr>
        <w:t xml:space="preserve"> izložbu u vlastitoj produkciji.</w:t>
      </w:r>
      <w:r w:rsidR="003A6A8D">
        <w:rPr>
          <w:rFonts w:ascii="Arial" w:hAnsi="Arial" w:cs="Arial"/>
          <w:sz w:val="22"/>
          <w:szCs w:val="22"/>
        </w:rPr>
        <w:t xml:space="preserve"> U planskoj 2025. godini planira se postaviti izložba </w:t>
      </w:r>
      <w:r w:rsidR="003A6A8D" w:rsidRPr="003A6A8D">
        <w:rPr>
          <w:rFonts w:ascii="Arial" w:hAnsi="Arial" w:cs="Arial"/>
          <w:i/>
          <w:sz w:val="22"/>
          <w:szCs w:val="22"/>
        </w:rPr>
        <w:t>K. u. K. KRIEGSHAFEN – Carska i kraljevska ratna luka Pula</w:t>
      </w:r>
      <w:r w:rsidR="003A6A8D">
        <w:rPr>
          <w:rFonts w:ascii="Arial" w:hAnsi="Arial" w:cs="Arial"/>
          <w:sz w:val="22"/>
          <w:szCs w:val="22"/>
        </w:rPr>
        <w:t>.</w:t>
      </w:r>
    </w:p>
    <w:p w:rsidR="00450BFB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450BFB" w:rsidRDefault="00450BFB" w:rsidP="00450BFB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450BFB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450BFB" w:rsidRPr="001D0479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>: 4.2.</w:t>
      </w:r>
      <w:r w:rsidR="0072394A">
        <w:rPr>
          <w:rFonts w:ascii="Arial" w:eastAsia="SimSun" w:hAnsi="Arial" w:cs="Arial"/>
          <w:sz w:val="22"/>
          <w:szCs w:val="22"/>
        </w:rPr>
        <w:t>6</w:t>
      </w:r>
      <w:r>
        <w:rPr>
          <w:rFonts w:ascii="Arial" w:eastAsia="SimSun" w:hAnsi="Arial" w:cs="Arial"/>
          <w:sz w:val="22"/>
          <w:szCs w:val="22"/>
        </w:rPr>
        <w:t xml:space="preserve">.  </w:t>
      </w:r>
      <w:r w:rsidR="0072394A">
        <w:rPr>
          <w:rFonts w:ascii="Arial" w:eastAsia="SimSun" w:hAnsi="Arial" w:cs="Arial"/>
          <w:sz w:val="22"/>
          <w:szCs w:val="22"/>
        </w:rPr>
        <w:t>Potpora umjetničkoj produkciji</w:t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450BFB" w:rsidRPr="00EE422B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</w:p>
    <w:p w:rsidR="00450BFB" w:rsidRPr="001D0479" w:rsidRDefault="00450BFB" w:rsidP="00450BFB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99"/>
        <w:gridCol w:w="1533"/>
        <w:gridCol w:w="1452"/>
        <w:gridCol w:w="1639"/>
        <w:gridCol w:w="1639"/>
      </w:tblGrid>
      <w:tr w:rsidR="00450BFB" w:rsidTr="00925129">
        <w:tc>
          <w:tcPr>
            <w:tcW w:w="2848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542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380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646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646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450BFB" w:rsidTr="00925129">
        <w:tc>
          <w:tcPr>
            <w:tcW w:w="2848" w:type="dxa"/>
          </w:tcPr>
          <w:p w:rsidR="00450BFB" w:rsidRPr="00D95CE6" w:rsidRDefault="00450BFB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Muzejskoj publici i javnosti prezentirana vrijedna kulturno povijesna građa koju muzej čuva. Afirmacija stručnog rada djelatnika, stručna priznanja te velika posjećenost.</w:t>
            </w:r>
          </w:p>
        </w:tc>
        <w:tc>
          <w:tcPr>
            <w:tcW w:w="1542" w:type="dxa"/>
          </w:tcPr>
          <w:p w:rsidR="00450BFB" w:rsidRPr="00D95CE6" w:rsidRDefault="0033254E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Izvršeni istraživački i pripremni </w:t>
            </w:r>
            <w:r w:rsidR="003A6A8D">
              <w:rPr>
                <w:rFonts w:ascii="Arial" w:eastAsia="SimSun" w:hAnsi="Arial" w:cs="Arial"/>
                <w:sz w:val="22"/>
                <w:szCs w:val="22"/>
              </w:rPr>
              <w:t>radovi.</w:t>
            </w:r>
          </w:p>
        </w:tc>
        <w:tc>
          <w:tcPr>
            <w:tcW w:w="1380" w:type="dxa"/>
          </w:tcPr>
          <w:p w:rsidR="00450BFB" w:rsidRPr="00BB41BA" w:rsidRDefault="0033254E" w:rsidP="00450BFB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Postavljanje izložbe </w:t>
            </w:r>
            <w:proofErr w:type="spellStart"/>
            <w:r w:rsidRPr="001A7222">
              <w:rPr>
                <w:rFonts w:ascii="Arial" w:eastAsia="SimSun" w:hAnsi="Arial" w:cs="Arial"/>
                <w:i/>
                <w:sz w:val="22"/>
                <w:szCs w:val="22"/>
              </w:rPr>
              <w:t>K.u.K</w:t>
            </w:r>
            <w:proofErr w:type="spellEnd"/>
            <w:r w:rsidRPr="001A7222">
              <w:rPr>
                <w:rFonts w:ascii="Arial" w:eastAsia="SimSun" w:hAnsi="Arial" w:cs="Arial"/>
                <w:i/>
                <w:sz w:val="22"/>
                <w:szCs w:val="22"/>
              </w:rPr>
              <w:t xml:space="preserve">. </w:t>
            </w:r>
            <w:proofErr w:type="spellStart"/>
            <w:r w:rsidR="001A7222" w:rsidRPr="001A7222">
              <w:rPr>
                <w:rFonts w:ascii="Arial" w:eastAsia="SimSun" w:hAnsi="Arial" w:cs="Arial"/>
                <w:i/>
                <w:sz w:val="22"/>
                <w:szCs w:val="22"/>
              </w:rPr>
              <w:t>Kriegshafen</w:t>
            </w:r>
            <w:proofErr w:type="spellEnd"/>
            <w:r w:rsidR="001A7222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646" w:type="dxa"/>
          </w:tcPr>
          <w:p w:rsidR="00450BFB" w:rsidRPr="00BB41BA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Nastavak realizacije jedno do dviju </w:t>
            </w:r>
            <w:proofErr w:type="spellStart"/>
            <w:r>
              <w:rPr>
                <w:rFonts w:ascii="Arial" w:eastAsia="SimSun" w:hAnsi="Arial" w:cs="Arial"/>
                <w:sz w:val="22"/>
                <w:szCs w:val="22"/>
              </w:rPr>
              <w:t>muzeoloških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</w:rPr>
              <w:t xml:space="preserve"> izložbi godišnje u vlastitoj produkciji.</w:t>
            </w:r>
          </w:p>
        </w:tc>
        <w:tc>
          <w:tcPr>
            <w:tcW w:w="1646" w:type="dxa"/>
          </w:tcPr>
          <w:p w:rsidR="00450BFB" w:rsidRPr="00BB41BA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Nastavak realizacije jedno do dviju </w:t>
            </w:r>
            <w:proofErr w:type="spellStart"/>
            <w:r>
              <w:rPr>
                <w:rFonts w:ascii="Arial" w:eastAsia="SimSun" w:hAnsi="Arial" w:cs="Arial"/>
                <w:sz w:val="22"/>
                <w:szCs w:val="22"/>
              </w:rPr>
              <w:t>muzeoloških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</w:rPr>
              <w:t xml:space="preserve"> izložbi godišnje u vlastitoj produkciji.</w:t>
            </w:r>
          </w:p>
        </w:tc>
      </w:tr>
    </w:tbl>
    <w:p w:rsidR="005E49AB" w:rsidRDefault="005E49AB" w:rsidP="005E49AB"/>
    <w:p w:rsidR="003C63F3" w:rsidRDefault="003C63F3" w:rsidP="003C63F3"/>
    <w:p w:rsidR="003C63F3" w:rsidRPr="006A6595" w:rsidRDefault="003C63F3" w:rsidP="003C63F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4.2.       AKTIVNOST: </w:t>
      </w:r>
      <w:r w:rsidRPr="006A6595">
        <w:rPr>
          <w:rFonts w:ascii="Arial" w:hAnsi="Arial" w:cs="Arial"/>
          <w:b/>
          <w:sz w:val="22"/>
          <w:szCs w:val="22"/>
        </w:rPr>
        <w:t>MANIFESTACIJE – A280603</w:t>
      </w:r>
    </w:p>
    <w:p w:rsidR="003C63F3" w:rsidRPr="001D0479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1D0479">
        <w:rPr>
          <w:rFonts w:ascii="Arial" w:eastAsia="SimSun" w:hAnsi="Arial" w:cs="Arial"/>
          <w:sz w:val="22"/>
          <w:szCs w:val="22"/>
        </w:rPr>
        <w:tab/>
      </w:r>
      <w:r w:rsidRPr="001D0479">
        <w:rPr>
          <w:rFonts w:ascii="Arial" w:eastAsia="SimSun" w:hAnsi="Arial" w:cs="Arial"/>
          <w:sz w:val="22"/>
          <w:szCs w:val="22"/>
        </w:rPr>
        <w:tab/>
      </w:r>
    </w:p>
    <w:p w:rsidR="00062C14" w:rsidRDefault="00062C14" w:rsidP="00062C14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3C63F3" w:rsidRPr="00450BFB" w:rsidRDefault="003C63F3" w:rsidP="003C63F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PPMI-MSNI sudjeluje u manifestacijama od javnog značaja a time pridonosi samoj realizaciji manifestacija te se uključuje u interakciju sa zajednicom. Radi se o aktivnostima u sklopu adventskih događanja, Pulskog kulturnog ljeta i sl. </w:t>
      </w:r>
    </w:p>
    <w:p w:rsidR="003C63F3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3C63F3" w:rsidRDefault="003C63F3" w:rsidP="003C63F3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3C63F3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3C63F3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3C63F3" w:rsidRPr="00EE422B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3C63F3" w:rsidRPr="006A6595" w:rsidRDefault="003C63F3" w:rsidP="003C63F3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775"/>
        <w:gridCol w:w="1158"/>
        <w:gridCol w:w="1709"/>
        <w:gridCol w:w="1710"/>
        <w:gridCol w:w="1710"/>
      </w:tblGrid>
      <w:tr w:rsidR="003C63F3" w:rsidTr="00710AF1">
        <w:tc>
          <w:tcPr>
            <w:tcW w:w="2830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079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717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718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718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3C63F3" w:rsidTr="00710AF1">
        <w:tc>
          <w:tcPr>
            <w:tcW w:w="2830" w:type="dxa"/>
          </w:tcPr>
          <w:p w:rsidR="003C63F3" w:rsidRPr="00D95CE6" w:rsidRDefault="003A6A8D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Interakcija sa zajednicom,</w:t>
            </w:r>
            <w:r w:rsidR="003C63F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SimSun" w:hAnsi="Arial" w:cs="Arial"/>
                <w:sz w:val="22"/>
                <w:szCs w:val="22"/>
              </w:rPr>
              <w:t>p</w:t>
            </w:r>
            <w:r w:rsidR="003C63F3">
              <w:rPr>
                <w:rFonts w:ascii="Arial" w:eastAsia="SimSun" w:hAnsi="Arial" w:cs="Arial"/>
                <w:sz w:val="22"/>
                <w:szCs w:val="22"/>
              </w:rPr>
              <w:t>opraćeni programi Grada Pule, Istarske županije, turističkih zajednica  (Grada Pule te središnje TZ Istre) i sl.</w:t>
            </w:r>
          </w:p>
        </w:tc>
        <w:tc>
          <w:tcPr>
            <w:tcW w:w="1079" w:type="dxa"/>
          </w:tcPr>
          <w:p w:rsidR="003C63F3" w:rsidRPr="00D95CE6" w:rsidRDefault="00710AF1" w:rsidP="0072394A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Program </w:t>
            </w:r>
            <w:proofErr w:type="spellStart"/>
            <w:r w:rsidRPr="001A7222">
              <w:rPr>
                <w:rFonts w:ascii="Arial" w:eastAsia="SimSun" w:hAnsi="Arial" w:cs="Arial"/>
                <w:i/>
                <w:sz w:val="22"/>
                <w:szCs w:val="22"/>
              </w:rPr>
              <w:t>Vi</w:t>
            </w:r>
            <w:r w:rsidR="0072394A" w:rsidRPr="001A7222">
              <w:rPr>
                <w:rFonts w:ascii="Arial" w:eastAsia="SimSun" w:hAnsi="Arial" w:cs="Arial"/>
                <w:i/>
                <w:sz w:val="22"/>
                <w:szCs w:val="22"/>
              </w:rPr>
              <w:t>s</w:t>
            </w:r>
            <w:r w:rsidRPr="001A7222">
              <w:rPr>
                <w:rFonts w:ascii="Arial" w:eastAsia="SimSun" w:hAnsi="Arial" w:cs="Arial"/>
                <w:i/>
                <w:sz w:val="22"/>
                <w:szCs w:val="22"/>
              </w:rPr>
              <w:t>ualia</w:t>
            </w:r>
            <w:proofErr w:type="spellEnd"/>
            <w:r>
              <w:rPr>
                <w:rFonts w:ascii="Arial" w:eastAsia="SimSun" w:hAnsi="Arial" w:cs="Arial"/>
                <w:sz w:val="22"/>
                <w:szCs w:val="22"/>
              </w:rPr>
              <w:t>, Svjetski dan turizma..</w:t>
            </w:r>
          </w:p>
        </w:tc>
        <w:tc>
          <w:tcPr>
            <w:tcW w:w="1717" w:type="dxa"/>
          </w:tcPr>
          <w:p w:rsidR="003C63F3" w:rsidRPr="002A71A4" w:rsidRDefault="005C32A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718" w:type="dxa"/>
          </w:tcPr>
          <w:p w:rsidR="003C63F3" w:rsidRPr="00BB41BA" w:rsidRDefault="005C32A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718" w:type="dxa"/>
          </w:tcPr>
          <w:p w:rsidR="003C63F3" w:rsidRPr="00BB41BA" w:rsidRDefault="005C32A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</w:tr>
    </w:tbl>
    <w:p w:rsidR="0041611F" w:rsidRDefault="0041611F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F23CCC" w:rsidRDefault="00F23CCC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450BFB" w:rsidRPr="006A6595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lastRenderedPageBreak/>
        <w:t>4.</w:t>
      </w:r>
      <w:r w:rsidR="003C63F3" w:rsidRPr="006A6595">
        <w:rPr>
          <w:rFonts w:ascii="Arial" w:eastAsia="SimSun" w:hAnsi="Arial" w:cs="Arial"/>
          <w:b/>
          <w:sz w:val="22"/>
          <w:szCs w:val="22"/>
        </w:rPr>
        <w:t>3</w:t>
      </w:r>
      <w:r w:rsidRPr="006A6595">
        <w:rPr>
          <w:rFonts w:ascii="Arial" w:eastAsia="SimSun" w:hAnsi="Arial" w:cs="Arial"/>
          <w:b/>
          <w:sz w:val="22"/>
          <w:szCs w:val="22"/>
        </w:rPr>
        <w:t xml:space="preserve">.       AKTIVNOST: </w:t>
      </w:r>
      <w:r w:rsidRPr="006A6595">
        <w:rPr>
          <w:rFonts w:ascii="Arial" w:hAnsi="Arial" w:cs="Arial"/>
          <w:b/>
          <w:sz w:val="22"/>
          <w:szCs w:val="22"/>
        </w:rPr>
        <w:t>IZDAVANJE PUBLIKACIJA – A280604</w:t>
      </w:r>
    </w:p>
    <w:p w:rsidR="00450BFB" w:rsidRPr="006A6595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ab/>
      </w:r>
      <w:r w:rsidRPr="006A6595">
        <w:rPr>
          <w:rFonts w:ascii="Arial" w:eastAsia="SimSun" w:hAnsi="Arial" w:cs="Arial"/>
          <w:b/>
          <w:sz w:val="22"/>
          <w:szCs w:val="22"/>
        </w:rPr>
        <w:tab/>
      </w:r>
    </w:p>
    <w:p w:rsidR="00062C14" w:rsidRDefault="00062C14" w:rsidP="00062C14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450BFB" w:rsidRPr="00450BFB" w:rsidRDefault="00352948" w:rsidP="00450BFB">
      <w:pPr>
        <w:jc w:val="both"/>
        <w:rPr>
          <w:rFonts w:ascii="Arial" w:hAnsi="Arial" w:cs="Arial"/>
          <w:sz w:val="22"/>
          <w:szCs w:val="22"/>
        </w:rPr>
      </w:pPr>
      <w:r w:rsidRPr="00352948">
        <w:rPr>
          <w:rFonts w:ascii="Arial" w:hAnsi="Arial" w:cs="Arial"/>
          <w:sz w:val="22"/>
          <w:szCs w:val="22"/>
        </w:rPr>
        <w:t>Izdavanje muzejskih publikacija, u vidu obavijesnih tiskovina, stručnih kataloga izložbi ili zbirki, ili drugih stručnih ili znanstvenih izdanja, aktivnost je koja zaokružuje proces stručnog rada na nekom muzejskom projektu i predstavlja Muzej prema publici.</w:t>
      </w:r>
      <w:r w:rsidR="001C1305">
        <w:rPr>
          <w:rFonts w:ascii="Arial" w:hAnsi="Arial" w:cs="Arial"/>
          <w:sz w:val="22"/>
          <w:szCs w:val="22"/>
        </w:rPr>
        <w:t xml:space="preserve"> Po dovršetku pripremnih radnji, u 2025. 2026. godini planiraju se tiskati katalog izložbe Fort centar-</w:t>
      </w:r>
      <w:r w:rsidR="001C1305" w:rsidRPr="003C07A2">
        <w:rPr>
          <w:rFonts w:ascii="Arial" w:hAnsi="Arial" w:cs="Arial"/>
          <w:i/>
          <w:sz w:val="22"/>
          <w:szCs w:val="22"/>
        </w:rPr>
        <w:t>Utvrde</w:t>
      </w:r>
      <w:r w:rsidR="001C1305">
        <w:rPr>
          <w:rFonts w:ascii="Arial" w:hAnsi="Arial" w:cs="Arial"/>
          <w:sz w:val="22"/>
          <w:szCs w:val="22"/>
        </w:rPr>
        <w:t xml:space="preserve">, knjiga </w:t>
      </w:r>
      <w:r w:rsidR="001C1305" w:rsidRPr="003C07A2">
        <w:rPr>
          <w:rFonts w:ascii="Arial" w:hAnsi="Arial" w:cs="Arial"/>
          <w:i/>
          <w:sz w:val="22"/>
          <w:szCs w:val="22"/>
        </w:rPr>
        <w:t>Pulska kruna</w:t>
      </w:r>
      <w:r w:rsidR="001C1305">
        <w:rPr>
          <w:rFonts w:ascii="Arial" w:hAnsi="Arial" w:cs="Arial"/>
          <w:sz w:val="22"/>
          <w:szCs w:val="22"/>
        </w:rPr>
        <w:t xml:space="preserve">-Pomorska tvrđava Pula te </w:t>
      </w:r>
      <w:r w:rsidR="001C1305" w:rsidRPr="003C07A2">
        <w:rPr>
          <w:rFonts w:ascii="Arial" w:hAnsi="Arial" w:cs="Arial"/>
          <w:i/>
          <w:sz w:val="22"/>
          <w:szCs w:val="22"/>
        </w:rPr>
        <w:t>Zbornik radova</w:t>
      </w:r>
      <w:r w:rsidR="001C1305">
        <w:rPr>
          <w:rFonts w:ascii="Arial" w:hAnsi="Arial" w:cs="Arial"/>
          <w:sz w:val="22"/>
          <w:szCs w:val="22"/>
        </w:rPr>
        <w:t xml:space="preserve"> stručnog znanstvenog skupa </w:t>
      </w:r>
      <w:proofErr w:type="spellStart"/>
      <w:r w:rsidR="001C1305">
        <w:rPr>
          <w:rFonts w:ascii="Arial" w:hAnsi="Arial" w:cs="Arial"/>
          <w:sz w:val="22"/>
          <w:szCs w:val="22"/>
        </w:rPr>
        <w:t>Valvasor</w:t>
      </w:r>
      <w:proofErr w:type="spellEnd"/>
      <w:r w:rsidR="001C1305">
        <w:rPr>
          <w:rFonts w:ascii="Arial" w:hAnsi="Arial" w:cs="Arial"/>
          <w:sz w:val="22"/>
          <w:szCs w:val="22"/>
        </w:rPr>
        <w:t xml:space="preserve"> u Istri-333. godina od tiskanja Slava Vojvodine Kranjske.</w:t>
      </w:r>
    </w:p>
    <w:p w:rsidR="00450BFB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450BFB" w:rsidRDefault="00450BFB" w:rsidP="00450BFB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450BFB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450BFB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450BFB" w:rsidRPr="001D0479" w:rsidRDefault="00450BFB" w:rsidP="00450BFB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450BFB" w:rsidRPr="001D0479" w:rsidRDefault="00450BFB" w:rsidP="00450BFB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589"/>
        <w:gridCol w:w="1305"/>
        <w:gridCol w:w="1721"/>
        <w:gridCol w:w="1732"/>
        <w:gridCol w:w="1715"/>
      </w:tblGrid>
      <w:tr w:rsidR="00450BFB" w:rsidTr="00925129">
        <w:tc>
          <w:tcPr>
            <w:tcW w:w="2830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794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450BFB" w:rsidRPr="00D95CE6" w:rsidRDefault="00450BFB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450BFB" w:rsidTr="00925129">
        <w:tc>
          <w:tcPr>
            <w:tcW w:w="2830" w:type="dxa"/>
          </w:tcPr>
          <w:p w:rsidR="00450BFB" w:rsidRPr="00D95CE6" w:rsidRDefault="00450BFB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Realizirane publikacije </w:t>
            </w:r>
            <w:r w:rsidR="001C1305">
              <w:rPr>
                <w:rFonts w:ascii="Arial" w:eastAsia="SimSun" w:hAnsi="Arial" w:cs="Arial"/>
                <w:sz w:val="22"/>
                <w:szCs w:val="22"/>
              </w:rPr>
              <w:t xml:space="preserve">koje </w:t>
            </w:r>
            <w:r>
              <w:rPr>
                <w:rFonts w:ascii="Arial" w:eastAsia="SimSun" w:hAnsi="Arial" w:cs="Arial"/>
                <w:sz w:val="22"/>
                <w:szCs w:val="22"/>
              </w:rPr>
              <w:t>redovito dobivaju nagrade i priznanja muzejske struke a tražena su i od javnosti te školske populacije.</w:t>
            </w:r>
          </w:p>
        </w:tc>
        <w:tc>
          <w:tcPr>
            <w:tcW w:w="794" w:type="dxa"/>
          </w:tcPr>
          <w:p w:rsidR="00450BFB" w:rsidRPr="00D95CE6" w:rsidRDefault="001C1305" w:rsidP="001C130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Tiskana jedna te p</w:t>
            </w:r>
            <w:r w:rsidR="002A71A4" w:rsidRPr="00BB7252">
              <w:rPr>
                <w:rFonts w:ascii="Arial" w:eastAsia="SimSun" w:hAnsi="Arial" w:cs="Arial"/>
                <w:sz w:val="22"/>
                <w:szCs w:val="22"/>
              </w:rPr>
              <w:t xml:space="preserve">riprema </w:t>
            </w:r>
            <w:r>
              <w:rPr>
                <w:rFonts w:ascii="Arial" w:eastAsia="SimSun" w:hAnsi="Arial" w:cs="Arial"/>
                <w:sz w:val="22"/>
                <w:szCs w:val="22"/>
              </w:rPr>
              <w:t xml:space="preserve">tiska  triju </w:t>
            </w:r>
            <w:r w:rsidR="002A71A4" w:rsidRPr="00BB7252">
              <w:rPr>
                <w:rFonts w:ascii="Arial" w:eastAsia="SimSun" w:hAnsi="Arial" w:cs="Arial"/>
                <w:sz w:val="22"/>
                <w:szCs w:val="22"/>
              </w:rPr>
              <w:t>publikacij</w:t>
            </w:r>
            <w:r>
              <w:rPr>
                <w:rFonts w:ascii="Arial" w:eastAsia="SimSun" w:hAnsi="Arial" w:cs="Arial"/>
                <w:sz w:val="22"/>
                <w:szCs w:val="22"/>
              </w:rPr>
              <w:t>a.</w:t>
            </w:r>
            <w:r w:rsidR="002A71A4" w:rsidRPr="00BB7252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2" w:type="dxa"/>
          </w:tcPr>
          <w:p w:rsidR="001C1305" w:rsidRDefault="001C1305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Tisak dviju publikacija te priprema treće.</w:t>
            </w:r>
          </w:p>
          <w:p w:rsidR="00BB7252" w:rsidRPr="002A71A4" w:rsidRDefault="00BB7252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</w:p>
        </w:tc>
        <w:tc>
          <w:tcPr>
            <w:tcW w:w="1813" w:type="dxa"/>
          </w:tcPr>
          <w:p w:rsidR="00450BFB" w:rsidRPr="00BB41BA" w:rsidRDefault="001C1305" w:rsidP="003A6A8D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Tisak treće publikacije te pripremni radovi </w:t>
            </w:r>
            <w:r w:rsidR="003A6A8D">
              <w:rPr>
                <w:rFonts w:ascii="Arial" w:eastAsia="SimSun" w:hAnsi="Arial" w:cs="Arial"/>
                <w:sz w:val="22"/>
                <w:szCs w:val="22"/>
              </w:rPr>
              <w:t>za daljnje publikacije.</w:t>
            </w:r>
          </w:p>
        </w:tc>
        <w:tc>
          <w:tcPr>
            <w:tcW w:w="1813" w:type="dxa"/>
          </w:tcPr>
          <w:p w:rsidR="00450BFB" w:rsidRPr="00BB41BA" w:rsidRDefault="001C1305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</w:tr>
    </w:tbl>
    <w:p w:rsidR="00450BFB" w:rsidRDefault="00450BFB" w:rsidP="00450BFB"/>
    <w:p w:rsidR="003C63F3" w:rsidRPr="001D0479" w:rsidRDefault="003C63F3" w:rsidP="003C63F3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</w:p>
    <w:p w:rsidR="003C63F3" w:rsidRPr="006A6595" w:rsidRDefault="003C63F3" w:rsidP="003C63F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4.4.       AKTIVNOST: </w:t>
      </w:r>
      <w:r w:rsidRPr="006A6595">
        <w:rPr>
          <w:rFonts w:ascii="Arial" w:hAnsi="Arial" w:cs="Arial"/>
          <w:b/>
          <w:sz w:val="22"/>
          <w:szCs w:val="22"/>
        </w:rPr>
        <w:t>KUĆA ISTARSKIH KAŠTELA U MOMJANU – A280609</w:t>
      </w:r>
    </w:p>
    <w:p w:rsidR="003C63F3" w:rsidRPr="006A6595" w:rsidRDefault="003C63F3" w:rsidP="003C63F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ab/>
      </w:r>
      <w:r w:rsidRPr="006A6595">
        <w:rPr>
          <w:rFonts w:ascii="Arial" w:eastAsia="SimSun" w:hAnsi="Arial" w:cs="Arial"/>
          <w:b/>
          <w:sz w:val="22"/>
          <w:szCs w:val="22"/>
        </w:rPr>
        <w:tab/>
      </w:r>
    </w:p>
    <w:p w:rsidR="00062C14" w:rsidRPr="006A6595" w:rsidRDefault="00062C14" w:rsidP="00062C14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3C63F3" w:rsidRPr="00450BFB" w:rsidRDefault="002C6B19" w:rsidP="003C63F3">
      <w:pPr>
        <w:jc w:val="both"/>
        <w:rPr>
          <w:rFonts w:ascii="Arial" w:hAnsi="Arial" w:cs="Arial"/>
          <w:sz w:val="22"/>
          <w:szCs w:val="22"/>
        </w:rPr>
      </w:pPr>
      <w:r w:rsidRPr="002C6B19">
        <w:rPr>
          <w:rFonts w:ascii="Arial" w:hAnsi="Arial" w:cs="Arial"/>
          <w:sz w:val="22"/>
          <w:szCs w:val="22"/>
        </w:rPr>
        <w:t xml:space="preserve">Kuća istarskih kaštela u </w:t>
      </w:r>
      <w:proofErr w:type="spellStart"/>
      <w:r w:rsidRPr="002C6B19">
        <w:rPr>
          <w:rFonts w:ascii="Arial" w:hAnsi="Arial" w:cs="Arial"/>
          <w:sz w:val="22"/>
          <w:szCs w:val="22"/>
        </w:rPr>
        <w:t>Momjanu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zamišljena je kao referentna točka za kulturno-povijesnu valorizaciju i izložbenu prezentaciju istarskih kaštela te za predstavljanje i afirmaciju lokalne zajednice </w:t>
      </w:r>
      <w:proofErr w:type="spellStart"/>
      <w:r w:rsidRPr="002C6B19">
        <w:rPr>
          <w:rFonts w:ascii="Arial" w:hAnsi="Arial" w:cs="Arial"/>
          <w:sz w:val="22"/>
          <w:szCs w:val="22"/>
        </w:rPr>
        <w:t>Momjanštine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, njezinih kulturnih i gospodarskih vrijednosti, predstavljanje produkata lokalnih proizvođača, prije svega vinara i njihove zaštićene lokalne vrijednosti – </w:t>
      </w:r>
      <w:proofErr w:type="spellStart"/>
      <w:r w:rsidRPr="002C6B19">
        <w:rPr>
          <w:rFonts w:ascii="Arial" w:hAnsi="Arial" w:cs="Arial"/>
          <w:sz w:val="22"/>
          <w:szCs w:val="22"/>
        </w:rPr>
        <w:t>momjanskog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muškata. U Kući se održavaju stručna i popularna predavanja i prezentacije. Pokazatelj uspješnosti: realizirani programi.</w:t>
      </w:r>
    </w:p>
    <w:p w:rsidR="003C63F3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3C63F3" w:rsidRDefault="003C63F3" w:rsidP="003C63F3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      1.5.: Poticanje razvoja kulture i medija</w:t>
      </w:r>
    </w:p>
    <w:p w:rsidR="003C63F3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4.2. Razvoj kulturnog sektora te jačanje kulturnog identiteta, baštine i tradicije</w:t>
      </w:r>
    </w:p>
    <w:p w:rsidR="003C63F3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3C63F3" w:rsidRPr="00EE422B" w:rsidRDefault="003C63F3" w:rsidP="003C63F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</w:r>
      <w:r>
        <w:rPr>
          <w:rFonts w:ascii="Arial" w:eastAsia="SimSun" w:hAnsi="Arial" w:cs="Arial"/>
          <w:sz w:val="22"/>
          <w:szCs w:val="22"/>
        </w:rPr>
        <w:tab/>
        <w:t xml:space="preserve">      </w:t>
      </w:r>
    </w:p>
    <w:p w:rsidR="003C63F3" w:rsidRPr="001D0479" w:rsidRDefault="003C63F3" w:rsidP="003C63F3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C63F3" w:rsidTr="00E47BFC">
        <w:tc>
          <w:tcPr>
            <w:tcW w:w="1812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812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3C63F3" w:rsidRPr="00D95CE6" w:rsidRDefault="003C63F3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3C63F3" w:rsidTr="00E47BFC">
        <w:tc>
          <w:tcPr>
            <w:tcW w:w="1812" w:type="dxa"/>
          </w:tcPr>
          <w:p w:rsidR="003C63F3" w:rsidRPr="00D95CE6" w:rsidRDefault="001C1305" w:rsidP="001C1305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Realizirani </w:t>
            </w:r>
            <w:r w:rsidR="002C6B19" w:rsidRPr="001C1305">
              <w:rPr>
                <w:rFonts w:ascii="Arial" w:eastAsia="SimSun" w:hAnsi="Arial" w:cs="Arial"/>
                <w:sz w:val="22"/>
                <w:szCs w:val="22"/>
              </w:rPr>
              <w:t>pedagoško edukativn</w:t>
            </w:r>
            <w:r>
              <w:rPr>
                <w:rFonts w:ascii="Arial" w:eastAsia="SimSun" w:hAnsi="Arial" w:cs="Arial"/>
                <w:sz w:val="22"/>
                <w:szCs w:val="22"/>
              </w:rPr>
              <w:t>i programi, prezentacija rada zajednici.</w:t>
            </w:r>
          </w:p>
        </w:tc>
        <w:tc>
          <w:tcPr>
            <w:tcW w:w="1812" w:type="dxa"/>
          </w:tcPr>
          <w:p w:rsidR="003C63F3" w:rsidRPr="00D95CE6" w:rsidRDefault="001C1305" w:rsidP="002C6B1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Realizirani </w:t>
            </w:r>
            <w:r w:rsidRPr="001C1305">
              <w:rPr>
                <w:rFonts w:ascii="Arial" w:eastAsia="SimSun" w:hAnsi="Arial" w:cs="Arial"/>
                <w:sz w:val="22"/>
                <w:szCs w:val="22"/>
              </w:rPr>
              <w:t>pedagoško edukativn</w:t>
            </w:r>
            <w:r>
              <w:rPr>
                <w:rFonts w:ascii="Arial" w:eastAsia="SimSun" w:hAnsi="Arial" w:cs="Arial"/>
                <w:sz w:val="22"/>
                <w:szCs w:val="22"/>
              </w:rPr>
              <w:t>i programi, prezentacija rada zajednici.</w:t>
            </w:r>
          </w:p>
        </w:tc>
        <w:tc>
          <w:tcPr>
            <w:tcW w:w="1812" w:type="dxa"/>
          </w:tcPr>
          <w:p w:rsidR="003C63F3" w:rsidRPr="002A71A4" w:rsidRDefault="001C1305" w:rsidP="002C6B19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3C63F3" w:rsidRPr="00BB41BA" w:rsidRDefault="001C1305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  <w:tc>
          <w:tcPr>
            <w:tcW w:w="1813" w:type="dxa"/>
          </w:tcPr>
          <w:p w:rsidR="003C63F3" w:rsidRPr="00BB41BA" w:rsidRDefault="001C1305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Kontinuirano.</w:t>
            </w:r>
          </w:p>
        </w:tc>
      </w:tr>
    </w:tbl>
    <w:p w:rsidR="00450BFB" w:rsidRPr="008432DC" w:rsidRDefault="00450BFB" w:rsidP="00450BF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5E49AB" w:rsidRDefault="005E49AB" w:rsidP="005E49A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C56ED0" w:rsidRPr="008432DC" w:rsidRDefault="00C56ED0" w:rsidP="005E49AB">
      <w:pPr>
        <w:jc w:val="both"/>
        <w:rPr>
          <w:rFonts w:ascii="Arial" w:eastAsia="SimSun" w:hAnsi="Arial" w:cs="Arial"/>
          <w:b/>
          <w:sz w:val="22"/>
          <w:szCs w:val="22"/>
        </w:rPr>
      </w:pPr>
    </w:p>
    <w:p w:rsidR="005E49AB" w:rsidRPr="008432DC" w:rsidRDefault="005E49AB" w:rsidP="005E49AB">
      <w:pPr>
        <w:rPr>
          <w:rFonts w:ascii="Arial" w:hAnsi="Arial" w:cs="Arial"/>
          <w:b/>
          <w:sz w:val="22"/>
          <w:szCs w:val="22"/>
        </w:rPr>
      </w:pPr>
    </w:p>
    <w:p w:rsidR="005E49AB" w:rsidRPr="008432DC" w:rsidRDefault="005E49AB" w:rsidP="005E49AB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lastRenderedPageBreak/>
        <w:t>NAZIV PROGRAMA:</w:t>
      </w:r>
    </w:p>
    <w:p w:rsidR="005E49AB" w:rsidRDefault="005E49AB" w:rsidP="005E49AB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EU PROJEKTI KOD PRORAČUNSKIH KORISNIKA U KULTURI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  <w:u w:val="single"/>
        </w:rPr>
        <w:t>9201</w:t>
      </w:r>
    </w:p>
    <w:p w:rsidR="005E49AB" w:rsidRPr="00CD610B" w:rsidRDefault="005E49AB" w:rsidP="005E49AB">
      <w:pPr>
        <w:jc w:val="both"/>
        <w:rPr>
          <w:rFonts w:ascii="Arial" w:hAnsi="Arial" w:cs="Arial"/>
          <w:b/>
          <w:sz w:val="22"/>
          <w:szCs w:val="22"/>
        </w:rPr>
      </w:pPr>
    </w:p>
    <w:p w:rsidR="005E49AB" w:rsidRPr="009B1EDF" w:rsidRDefault="005E49AB" w:rsidP="005E49AB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5E49AB" w:rsidRPr="00CD610B" w:rsidRDefault="005E49AB" w:rsidP="005E49AB">
      <w:pPr>
        <w:jc w:val="both"/>
        <w:rPr>
          <w:rFonts w:ascii="Arial" w:hAnsi="Arial" w:cs="Arial"/>
          <w:sz w:val="22"/>
          <w:szCs w:val="22"/>
        </w:rPr>
      </w:pPr>
      <w:r w:rsidRPr="001C1305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1C1305">
        <w:rPr>
          <w:rFonts w:ascii="Arial" w:hAnsi="Arial" w:cs="Arial"/>
          <w:sz w:val="22"/>
          <w:szCs w:val="22"/>
        </w:rPr>
        <w:t>Museo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1305">
        <w:rPr>
          <w:rFonts w:ascii="Arial" w:hAnsi="Arial" w:cs="Arial"/>
          <w:sz w:val="22"/>
          <w:szCs w:val="22"/>
        </w:rPr>
        <w:t>storico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1C1305">
        <w:rPr>
          <w:rFonts w:ascii="Arial" w:hAnsi="Arial" w:cs="Arial"/>
          <w:sz w:val="22"/>
          <w:szCs w:val="22"/>
        </w:rPr>
        <w:t>dell'Istria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  <w:r w:rsidR="001C1305">
        <w:rPr>
          <w:rFonts w:ascii="Arial" w:hAnsi="Arial" w:cs="Arial"/>
          <w:sz w:val="22"/>
          <w:szCs w:val="22"/>
        </w:rPr>
        <w:t xml:space="preserve"> Kao takva, osim djelovanja na lokalnoj razini, uključuje se i u međuregionalnu te međunarodnu suradnju sa zajedničkim ciljem prezentacije kulturno turističkog proizvoda kroz prikaz kulturne baštine.</w:t>
      </w:r>
    </w:p>
    <w:p w:rsidR="00FB36E4" w:rsidRDefault="00FB36E4" w:rsidP="00FB36E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ZAKONSKE I DRUGE PODLOGE NA KOJIMA SE ZASNIVA PROGRAM:</w:t>
      </w:r>
    </w:p>
    <w:p w:rsidR="00FB36E4" w:rsidRDefault="005E49AB" w:rsidP="005E49AB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>Zakon o muzejima (NN 61/18</w:t>
      </w:r>
      <w:r>
        <w:rPr>
          <w:rFonts w:ascii="Arial" w:hAnsi="Arial" w:cs="Arial"/>
          <w:sz w:val="22"/>
          <w:szCs w:val="22"/>
        </w:rPr>
        <w:t>,98/19,114/22,36/24</w:t>
      </w:r>
      <w:r w:rsidRPr="00CD610B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Zakon o zaštiti i očuvanju kulturnih dobara (NN 69/99, 151/03, 157/03, 100/04, 87,09, 88/10, 61/11, 25/12, 136/12, 157/13, 152/13, 152/14, 98/15, 44/17, 90/18, 32/20, 62/20, 117/21, 114/22),Pravilnik o korištenju sredstava Europske unije, Pravilnik o planiranju u sustavu proračuna (NN</w:t>
      </w:r>
      <w:r w:rsidR="00AC2A69">
        <w:rPr>
          <w:rFonts w:ascii="Arial" w:hAnsi="Arial" w:cs="Arial"/>
          <w:sz w:val="22"/>
          <w:szCs w:val="22"/>
        </w:rPr>
        <w:t xml:space="preserve"> 1/24),</w:t>
      </w:r>
      <w:r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 xml:space="preserve">Kolektivni ugovor za zaposlene u Povijesnom i pomorskom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dell´Istria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i Etnografskom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etnografico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="002C5DEF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>, 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 w:rsidRPr="007812AF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Zakon o proračunu (NN 144/21),  Pravilnik o proračunskom računovodstvu i računskom planu (NN 124/14, 115/15, 87/16, 3/18, 126/19, 108/20</w:t>
      </w:r>
      <w:r>
        <w:rPr>
          <w:rFonts w:ascii="Arial" w:hAnsi="Arial" w:cs="Arial"/>
          <w:sz w:val="22"/>
          <w:szCs w:val="22"/>
        </w:rPr>
        <w:t>,158/23</w:t>
      </w:r>
      <w:r w:rsidRPr="00CD610B">
        <w:rPr>
          <w:rFonts w:ascii="Arial" w:hAnsi="Arial" w:cs="Arial"/>
          <w:sz w:val="22"/>
          <w:szCs w:val="22"/>
        </w:rPr>
        <w:t>),  Pravilnik o proračunskim klasifikacijama (NN 26/10, 120/13, 1/20</w:t>
      </w:r>
      <w:r>
        <w:rPr>
          <w:rFonts w:ascii="Arial" w:hAnsi="Arial" w:cs="Arial"/>
          <w:sz w:val="22"/>
          <w:szCs w:val="22"/>
        </w:rPr>
        <w:t>,4/24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Zakon o 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porezu na dohodak (NN 115/16, 106/18, 121/19, 32/20, 138/20, 151/22,114/23)</w:t>
      </w:r>
      <w:r w:rsidRPr="00CD610B">
        <w:rPr>
          <w:rFonts w:ascii="Arial" w:hAnsi="Arial" w:cs="Arial"/>
          <w:sz w:val="22"/>
          <w:szCs w:val="22"/>
        </w:rPr>
        <w:t xml:space="preserve">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Provedbeni program Istarske županija za razdoblje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2022.-2025.,</w:t>
      </w:r>
      <w:r w:rsidRPr="00CD610B">
        <w:rPr>
          <w:rFonts w:ascii="Arial" w:hAnsi="Arial" w:cs="Arial"/>
          <w:sz w:val="22"/>
          <w:szCs w:val="22"/>
        </w:rPr>
        <w:t xml:space="preserve">Upute Ministarstva financija za izradu proračuna jedinica lokalne i područne (regionalne) samouprave, te drugi normativni akti Povijesnog i pomorskog muzeja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>.</w:t>
      </w:r>
    </w:p>
    <w:p w:rsidR="005E49AB" w:rsidRDefault="005E49AB" w:rsidP="005E49AB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 </w:t>
      </w:r>
    </w:p>
    <w:p w:rsidR="00FB36E4" w:rsidRPr="006A6595" w:rsidRDefault="00FB36E4" w:rsidP="00FB36E4">
      <w:pPr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hAnsi="Arial" w:cs="Arial"/>
          <w:b/>
          <w:sz w:val="22"/>
          <w:szCs w:val="22"/>
        </w:rPr>
        <w:t>5.1.AKTIVNOST: TERRA GOTHICA INCOGNITA – T920109</w:t>
      </w:r>
    </w:p>
    <w:p w:rsidR="00CB1D69" w:rsidRDefault="00CB1D69" w:rsidP="00CB1D69"/>
    <w:p w:rsidR="00CB1D69" w:rsidRPr="006A6595" w:rsidRDefault="00CB1D69" w:rsidP="00CB1D69">
      <w:pPr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hAnsi="Arial" w:cs="Arial"/>
          <w:b/>
          <w:sz w:val="22"/>
          <w:szCs w:val="22"/>
        </w:rPr>
        <w:t>OBRAZLOŽENJE AKTIVNOSTI:</w:t>
      </w:r>
    </w:p>
    <w:p w:rsidR="00646146" w:rsidRPr="00A90869" w:rsidRDefault="00CB1D69" w:rsidP="00CB1D69">
      <w:pPr>
        <w:rPr>
          <w:rFonts w:ascii="Arial" w:eastAsia="SimSun" w:hAnsi="Arial" w:cs="Arial"/>
        </w:rPr>
      </w:pPr>
      <w:r w:rsidRPr="001C1305">
        <w:rPr>
          <w:rFonts w:ascii="Arial" w:hAnsi="Arial" w:cs="Arial"/>
          <w:sz w:val="22"/>
          <w:szCs w:val="22"/>
        </w:rPr>
        <w:t xml:space="preserve">PPMI-MSNI se kao partner uključio u projekt  </w:t>
      </w:r>
      <w:proofErr w:type="spellStart"/>
      <w:r w:rsidRPr="00BF34AF">
        <w:rPr>
          <w:rFonts w:ascii="Arial" w:hAnsi="Arial" w:cs="Arial"/>
          <w:i/>
          <w:sz w:val="22"/>
          <w:szCs w:val="22"/>
        </w:rPr>
        <w:t>Terra</w:t>
      </w:r>
      <w:proofErr w:type="spellEnd"/>
      <w:r w:rsidRPr="00BF34A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F34AF">
        <w:rPr>
          <w:rFonts w:ascii="Arial" w:hAnsi="Arial" w:cs="Arial"/>
          <w:i/>
          <w:sz w:val="22"/>
          <w:szCs w:val="22"/>
        </w:rPr>
        <w:t>Gothica</w:t>
      </w:r>
      <w:proofErr w:type="spellEnd"/>
      <w:r w:rsidRPr="00BF34A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BF34AF">
        <w:rPr>
          <w:rFonts w:ascii="Arial" w:hAnsi="Arial" w:cs="Arial"/>
          <w:i/>
          <w:sz w:val="22"/>
          <w:szCs w:val="22"/>
        </w:rPr>
        <w:t>Incognita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C1305">
        <w:rPr>
          <w:rFonts w:ascii="Arial" w:hAnsi="Arial" w:cs="Arial"/>
          <w:sz w:val="22"/>
          <w:szCs w:val="22"/>
        </w:rPr>
        <w:t>Interreg</w:t>
      </w:r>
      <w:proofErr w:type="spellEnd"/>
      <w:r w:rsidRPr="001C1305">
        <w:rPr>
          <w:rFonts w:ascii="Arial" w:hAnsi="Arial" w:cs="Arial"/>
          <w:sz w:val="22"/>
          <w:szCs w:val="22"/>
        </w:rPr>
        <w:t xml:space="preserve"> Slovenija-Hrvatska 2021-2027.</w:t>
      </w:r>
      <w:r>
        <w:rPr>
          <w:rFonts w:ascii="Arial" w:hAnsi="Arial" w:cs="Arial"/>
          <w:sz w:val="22"/>
          <w:szCs w:val="22"/>
        </w:rPr>
        <w:t xml:space="preserve"> Nositelj projekta je Grad Kastav a PPMI-MSNI je jedan od pet partnera na projektu. Projekt je započeo u rujnu 2024. a traje 30 mjeseci. </w:t>
      </w:r>
      <w:r w:rsidR="00646146">
        <w:rPr>
          <w:rFonts w:ascii="Arial" w:hAnsi="Arial" w:cs="Arial"/>
          <w:sz w:val="22"/>
          <w:szCs w:val="22"/>
        </w:rPr>
        <w:t>Cilj samog projekta je očuvanj</w:t>
      </w:r>
      <w:r w:rsidR="003C07A2">
        <w:rPr>
          <w:rFonts w:ascii="Arial" w:hAnsi="Arial" w:cs="Arial"/>
          <w:sz w:val="22"/>
          <w:szCs w:val="22"/>
        </w:rPr>
        <w:t>e</w:t>
      </w:r>
      <w:r w:rsidR="00646146">
        <w:rPr>
          <w:rFonts w:ascii="Arial" w:hAnsi="Arial" w:cs="Arial"/>
          <w:sz w:val="22"/>
          <w:szCs w:val="22"/>
        </w:rPr>
        <w:t xml:space="preserve"> i zaštit</w:t>
      </w:r>
      <w:r w:rsidR="003C07A2">
        <w:rPr>
          <w:rFonts w:ascii="Arial" w:hAnsi="Arial" w:cs="Arial"/>
          <w:sz w:val="22"/>
          <w:szCs w:val="22"/>
        </w:rPr>
        <w:t>a</w:t>
      </w:r>
      <w:r w:rsidR="00646146">
        <w:rPr>
          <w:rFonts w:ascii="Arial" w:hAnsi="Arial" w:cs="Arial"/>
          <w:sz w:val="22"/>
          <w:szCs w:val="22"/>
        </w:rPr>
        <w:t xml:space="preserve"> kulturne baštine, stvaranje prepoznatljive turističke destinacije, povećanje broja turista na manje atraktivnim povijesnim lokacijama, suradnja s lokalnim dionicima te cjelokupno poboljšanje kvalitete života u prekograničnom području. Naše aktivnosti će e odvijati u smislu istraživanja, 3 D skeniranja i dokumentiranje zanimljivih povijesnih lokaliteta, provođenja radionica izrade fresaka, priprema tri manje i jedne velike izložbe, organizacija znanstvenog skupa i tiskanja Zbornika radova po istome.</w:t>
      </w:r>
    </w:p>
    <w:p w:rsidR="00CB1D69" w:rsidRDefault="003837F0" w:rsidP="00CB1D69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 xml:space="preserve">CILJEVI </w:t>
      </w:r>
      <w:r w:rsidR="00CB1D69" w:rsidRPr="006A6595">
        <w:rPr>
          <w:rFonts w:ascii="Arial" w:eastAsia="SimSun" w:hAnsi="Arial" w:cs="Arial"/>
          <w:b/>
          <w:sz w:val="22"/>
          <w:szCs w:val="22"/>
        </w:rPr>
        <w:t>USPJEŠNOSTI</w:t>
      </w:r>
      <w:r w:rsidR="00CB1D69">
        <w:rPr>
          <w:rFonts w:ascii="Arial" w:eastAsia="SimSun" w:hAnsi="Arial" w:cs="Arial"/>
          <w:sz w:val="22"/>
          <w:szCs w:val="22"/>
        </w:rPr>
        <w:t xml:space="preserve">: 1.  : Konkurentno i inovativno gospodarstvo </w:t>
      </w:r>
    </w:p>
    <w:p w:rsidR="00CB1D69" w:rsidRDefault="00CB1D69" w:rsidP="00CB1D69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      </w:t>
      </w:r>
      <w:r w:rsidR="003837F0">
        <w:rPr>
          <w:rFonts w:ascii="Arial" w:eastAsia="SimSun" w:hAnsi="Arial" w:cs="Arial"/>
          <w:sz w:val="22"/>
          <w:szCs w:val="22"/>
        </w:rPr>
        <w:t xml:space="preserve">      </w:t>
      </w:r>
      <w:r>
        <w:rPr>
          <w:rFonts w:ascii="Arial" w:eastAsia="SimSun" w:hAnsi="Arial" w:cs="Arial"/>
          <w:sz w:val="22"/>
          <w:szCs w:val="22"/>
        </w:rPr>
        <w:t xml:space="preserve">      1.5.: Poticanje razvoja kulture i medija</w:t>
      </w:r>
    </w:p>
    <w:p w:rsidR="003837F0" w:rsidRDefault="003837F0" w:rsidP="00CB1D69">
      <w:pPr>
        <w:ind w:left="708" w:firstLine="708"/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ab/>
        <w:t xml:space="preserve">     13. : Jačanje regionalne konkurentnosti</w:t>
      </w:r>
    </w:p>
    <w:p w:rsidR="003837F0" w:rsidRDefault="00CB1D69" w:rsidP="00CB1D69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 w:rsidR="003837F0" w:rsidRPr="006A6595">
        <w:rPr>
          <w:rFonts w:ascii="Arial" w:eastAsia="SimSun" w:hAnsi="Arial" w:cs="Arial"/>
          <w:b/>
          <w:sz w:val="22"/>
          <w:szCs w:val="22"/>
        </w:rPr>
        <w:t>EVI</w:t>
      </w:r>
      <w:r>
        <w:rPr>
          <w:rFonts w:ascii="Arial" w:eastAsia="SimSun" w:hAnsi="Arial" w:cs="Arial"/>
          <w:sz w:val="22"/>
          <w:szCs w:val="22"/>
        </w:rPr>
        <w:t xml:space="preserve">: </w:t>
      </w:r>
    </w:p>
    <w:p w:rsidR="003837F0" w:rsidRDefault="003837F0" w:rsidP="003837F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4.1. Potpora očuvanju i razvoju sastavnica istarskog identiteta</w:t>
      </w:r>
    </w:p>
    <w:p w:rsidR="00CB1D69" w:rsidRDefault="00CB1D69" w:rsidP="00CB1D69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4.2. Razvoj kulturnog sektora te jačanje kulturnog identiteta, baštine i tradicije</w:t>
      </w:r>
    </w:p>
    <w:p w:rsidR="0041611F" w:rsidRDefault="00CB1D69" w:rsidP="003837F0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</w:t>
      </w:r>
      <w:r w:rsidR="0041611F">
        <w:rPr>
          <w:rFonts w:ascii="Arial" w:eastAsia="SimSun" w:hAnsi="Arial" w:cs="Arial"/>
          <w:b/>
          <w:sz w:val="22"/>
          <w:szCs w:val="22"/>
        </w:rPr>
        <w:t>E</w:t>
      </w:r>
      <w:r w:rsidRPr="006A6595">
        <w:rPr>
          <w:rFonts w:ascii="Arial" w:eastAsia="SimSun" w:hAnsi="Arial" w:cs="Arial"/>
          <w:b/>
          <w:sz w:val="22"/>
          <w:szCs w:val="22"/>
        </w:rPr>
        <w:t xml:space="preserve"> USPJEŠNOSTI: </w:t>
      </w:r>
    </w:p>
    <w:p w:rsidR="003837F0" w:rsidRDefault="003837F0" w:rsidP="003837F0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4.1.1    Razvoj zavičajnog identiteta</w:t>
      </w:r>
    </w:p>
    <w:p w:rsidR="00CB1D69" w:rsidRDefault="00CB1D69" w:rsidP="00CB1D69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4.2.3.  Očuvanje </w:t>
      </w:r>
      <w:r w:rsidRPr="001D0479">
        <w:rPr>
          <w:rFonts w:ascii="Arial" w:eastAsia="SimSun" w:hAnsi="Arial" w:cs="Arial"/>
          <w:sz w:val="22"/>
          <w:szCs w:val="22"/>
        </w:rPr>
        <w:t>nematerijalne kulturne baštine, obnova materijalne baštine te njihova valorizacija i prezentacija.</w:t>
      </w:r>
    </w:p>
    <w:p w:rsidR="00F23CCC" w:rsidRDefault="00F23CCC" w:rsidP="00CB1D69">
      <w:pPr>
        <w:jc w:val="both"/>
        <w:rPr>
          <w:rFonts w:ascii="Arial" w:eastAsia="SimSun" w:hAnsi="Arial" w:cs="Arial"/>
          <w:sz w:val="22"/>
          <w:szCs w:val="22"/>
        </w:rPr>
      </w:pPr>
    </w:p>
    <w:p w:rsidR="00F23CCC" w:rsidRDefault="00F23CCC" w:rsidP="00CB1D69">
      <w:pPr>
        <w:jc w:val="both"/>
        <w:rPr>
          <w:rFonts w:ascii="Arial" w:eastAsia="SimSun" w:hAnsi="Arial" w:cs="Arial"/>
          <w:sz w:val="22"/>
          <w:szCs w:val="22"/>
        </w:rPr>
      </w:pPr>
    </w:p>
    <w:p w:rsidR="00F23CCC" w:rsidRDefault="00F23CCC" w:rsidP="00CB1D69">
      <w:pPr>
        <w:jc w:val="both"/>
        <w:rPr>
          <w:rFonts w:ascii="Arial" w:eastAsia="SimSun" w:hAnsi="Arial" w:cs="Arial"/>
          <w:sz w:val="22"/>
          <w:szCs w:val="22"/>
        </w:rPr>
      </w:pPr>
    </w:p>
    <w:p w:rsidR="00F23CCC" w:rsidRDefault="00F23CCC" w:rsidP="00CB1D69">
      <w:pPr>
        <w:jc w:val="both"/>
        <w:rPr>
          <w:rFonts w:ascii="Arial" w:eastAsia="SimSun" w:hAnsi="Arial" w:cs="Arial"/>
          <w:sz w:val="22"/>
          <w:szCs w:val="22"/>
        </w:rPr>
      </w:pPr>
    </w:p>
    <w:p w:rsidR="00F23CCC" w:rsidRDefault="00F23CCC" w:rsidP="00CB1D69">
      <w:pPr>
        <w:jc w:val="both"/>
        <w:rPr>
          <w:rFonts w:ascii="Arial" w:eastAsia="SimSun" w:hAnsi="Arial" w:cs="Arial"/>
          <w:sz w:val="22"/>
          <w:szCs w:val="22"/>
        </w:rPr>
      </w:pPr>
    </w:p>
    <w:p w:rsidR="00CB1D69" w:rsidRPr="001D0479" w:rsidRDefault="00CB1D69" w:rsidP="00CB1D6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lastRenderedPageBreak/>
        <w:t>POKAZATELJ USPJEŠNOSTI: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B1D69" w:rsidTr="00E47BFC">
        <w:tc>
          <w:tcPr>
            <w:tcW w:w="1812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812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CB1D69" w:rsidTr="00E47BFC">
        <w:tc>
          <w:tcPr>
            <w:tcW w:w="1812" w:type="dxa"/>
          </w:tcPr>
          <w:p w:rsidR="00CB1D69" w:rsidRPr="00D95CE6" w:rsidRDefault="001C1305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Prezentirana kulturna baština.</w:t>
            </w:r>
          </w:p>
        </w:tc>
        <w:tc>
          <w:tcPr>
            <w:tcW w:w="1812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Započete radnje na projektu.</w:t>
            </w:r>
          </w:p>
        </w:tc>
        <w:tc>
          <w:tcPr>
            <w:tcW w:w="1812" w:type="dxa"/>
          </w:tcPr>
          <w:p w:rsidR="00CB1D69" w:rsidRPr="001C1305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1C1305"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  <w:tc>
          <w:tcPr>
            <w:tcW w:w="1813" w:type="dxa"/>
          </w:tcPr>
          <w:p w:rsidR="00CB1D69" w:rsidRPr="001C1305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1C1305"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  <w:tc>
          <w:tcPr>
            <w:tcW w:w="1813" w:type="dxa"/>
          </w:tcPr>
          <w:p w:rsidR="00CB1D69" w:rsidRPr="001C1305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1C1305">
              <w:rPr>
                <w:rFonts w:ascii="Arial" w:eastAsia="SimSun" w:hAnsi="Arial" w:cs="Arial"/>
                <w:sz w:val="22"/>
                <w:szCs w:val="22"/>
              </w:rPr>
              <w:t>Dovršetak projekta.</w:t>
            </w:r>
          </w:p>
        </w:tc>
      </w:tr>
    </w:tbl>
    <w:p w:rsidR="00CB1D69" w:rsidRDefault="00CB1D69" w:rsidP="005E49AB">
      <w:pPr>
        <w:jc w:val="both"/>
        <w:rPr>
          <w:rFonts w:ascii="Arial" w:hAnsi="Arial" w:cs="Arial"/>
          <w:sz w:val="22"/>
          <w:szCs w:val="22"/>
        </w:rPr>
      </w:pPr>
    </w:p>
    <w:p w:rsidR="005E49AB" w:rsidRDefault="005E49AB" w:rsidP="005E49AB"/>
    <w:p w:rsidR="002C6B19" w:rsidRPr="008432DC" w:rsidRDefault="002C6B19" w:rsidP="002C6B19">
      <w:pPr>
        <w:pStyle w:val="Odlomakpopisa"/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8432DC">
        <w:rPr>
          <w:rFonts w:ascii="Arial" w:hAnsi="Arial" w:cs="Arial"/>
          <w:b/>
          <w:sz w:val="22"/>
          <w:szCs w:val="22"/>
        </w:rPr>
        <w:t>NAZIV PROGRAMA:</w:t>
      </w:r>
    </w:p>
    <w:p w:rsidR="002C6B19" w:rsidRDefault="002C6B19" w:rsidP="002C6B19">
      <w:pPr>
        <w:ind w:left="360"/>
        <w:rPr>
          <w:rFonts w:ascii="Arial" w:hAnsi="Arial" w:cs="Arial"/>
          <w:b/>
          <w:i/>
          <w:sz w:val="22"/>
          <w:szCs w:val="22"/>
          <w:u w:val="single"/>
        </w:rPr>
      </w:pPr>
      <w:r w:rsidRPr="008432DC">
        <w:rPr>
          <w:rFonts w:ascii="Arial" w:hAnsi="Arial" w:cs="Arial"/>
          <w:b/>
          <w:sz w:val="22"/>
          <w:szCs w:val="22"/>
        </w:rPr>
        <w:t xml:space="preserve">PROGRAM </w:t>
      </w:r>
      <w:r>
        <w:rPr>
          <w:rFonts w:ascii="Arial" w:hAnsi="Arial" w:cs="Arial"/>
          <w:b/>
          <w:sz w:val="22"/>
          <w:szCs w:val="22"/>
        </w:rPr>
        <w:t>OBILJEŽAVANJE ZNAČAJNIH OBLJETNICA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–</w:t>
      </w:r>
      <w:r w:rsidRPr="008432DC">
        <w:rPr>
          <w:rFonts w:ascii="Arial" w:hAnsi="Arial" w:cs="Arial"/>
          <w:b/>
          <w:sz w:val="22"/>
          <w:szCs w:val="22"/>
        </w:rPr>
        <w:t xml:space="preserve"> </w:t>
      </w:r>
      <w:r w:rsidRPr="008432DC">
        <w:rPr>
          <w:rFonts w:ascii="Arial" w:hAnsi="Arial" w:cs="Arial"/>
          <w:b/>
          <w:i/>
          <w:sz w:val="22"/>
          <w:szCs w:val="22"/>
          <w:u w:val="single"/>
        </w:rPr>
        <w:t>2</w:t>
      </w:r>
      <w:r>
        <w:rPr>
          <w:rFonts w:ascii="Arial" w:hAnsi="Arial" w:cs="Arial"/>
          <w:b/>
          <w:i/>
          <w:sz w:val="22"/>
          <w:szCs w:val="22"/>
          <w:u w:val="single"/>
        </w:rPr>
        <w:t>702</w:t>
      </w:r>
    </w:p>
    <w:p w:rsidR="002C6B19" w:rsidRPr="00CD610B" w:rsidRDefault="002C6B19" w:rsidP="002C6B19">
      <w:pPr>
        <w:jc w:val="both"/>
        <w:rPr>
          <w:rFonts w:ascii="Arial" w:hAnsi="Arial" w:cs="Arial"/>
          <w:b/>
          <w:sz w:val="22"/>
          <w:szCs w:val="22"/>
        </w:rPr>
      </w:pPr>
    </w:p>
    <w:p w:rsidR="002C6B19" w:rsidRPr="009B1EDF" w:rsidRDefault="002C6B19" w:rsidP="002C6B19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2C6B19" w:rsidRDefault="002C6B19" w:rsidP="002C6B19">
      <w:pPr>
        <w:jc w:val="both"/>
        <w:rPr>
          <w:rFonts w:ascii="Arial" w:hAnsi="Arial" w:cs="Arial"/>
          <w:sz w:val="22"/>
          <w:szCs w:val="22"/>
        </w:rPr>
      </w:pPr>
      <w:r w:rsidRPr="002C6B19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2C6B19">
        <w:rPr>
          <w:rFonts w:ascii="Arial" w:hAnsi="Arial" w:cs="Arial"/>
          <w:sz w:val="22"/>
          <w:szCs w:val="22"/>
        </w:rPr>
        <w:t>Museo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C6B19">
        <w:rPr>
          <w:rFonts w:ascii="Arial" w:hAnsi="Arial" w:cs="Arial"/>
          <w:sz w:val="22"/>
          <w:szCs w:val="22"/>
        </w:rPr>
        <w:t>storico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2C6B19">
        <w:rPr>
          <w:rFonts w:ascii="Arial" w:hAnsi="Arial" w:cs="Arial"/>
          <w:sz w:val="22"/>
          <w:szCs w:val="22"/>
        </w:rPr>
        <w:t>dell'Istria</w:t>
      </w:r>
      <w:proofErr w:type="spellEnd"/>
      <w:r w:rsidRPr="002C6B19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FB36E4" w:rsidRDefault="00FB36E4" w:rsidP="002C6B1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ZAKONSKE I DRUGE PODLOGE NA KOJIMA SE ZASNIVA PROGRAM:</w:t>
      </w:r>
    </w:p>
    <w:p w:rsidR="002C6B19" w:rsidRDefault="002C6B19" w:rsidP="002C6B19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>Zakon o muzejima (NN 61/18</w:t>
      </w:r>
      <w:r>
        <w:rPr>
          <w:rFonts w:ascii="Arial" w:hAnsi="Arial" w:cs="Arial"/>
          <w:sz w:val="22"/>
          <w:szCs w:val="22"/>
        </w:rPr>
        <w:t>,98/19,114/22,36/24</w:t>
      </w:r>
      <w:r w:rsidRPr="00CD610B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Zakon o zaštiti i očuvanju kulturnih dobara (NN 69/99, 151/03, 157/03, 100/04, 87,09, 88/10, 61/11, 25/12, 136/12, 157/13, 152/13, 152/14, 98/15, 44/17, 90/18, 32/20, 62/20, 117/21, 114/22), </w:t>
      </w:r>
      <w:r w:rsidRPr="00CD610B">
        <w:rPr>
          <w:rFonts w:ascii="Arial" w:hAnsi="Arial" w:cs="Arial"/>
          <w:sz w:val="22"/>
          <w:szCs w:val="22"/>
        </w:rPr>
        <w:t xml:space="preserve">Kolektivni ugovor za zaposlene u Povijesnom i pomorskom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dell´Istria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i Etnografskom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etnografico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>, 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 w:rsidRPr="00AC2A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Pravilnik o planiranju u sustavu proračuna (NN 1/24), </w:t>
      </w:r>
      <w:r w:rsidRPr="007812AF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>Zakon o proračunu (NN 144/21),  Pravilnik o proračunskom računovodstvu i računskom planu (NN 124/14, 115/15, 87/16, 3/18, 126/19, 108/20</w:t>
      </w:r>
      <w:r>
        <w:rPr>
          <w:rFonts w:ascii="Arial" w:hAnsi="Arial" w:cs="Arial"/>
          <w:sz w:val="22"/>
          <w:szCs w:val="22"/>
        </w:rPr>
        <w:t>,158/23</w:t>
      </w:r>
      <w:r w:rsidRPr="00CD610B">
        <w:rPr>
          <w:rFonts w:ascii="Arial" w:hAnsi="Arial" w:cs="Arial"/>
          <w:sz w:val="22"/>
          <w:szCs w:val="22"/>
        </w:rPr>
        <w:t>),  Pravilnik o proračunskim klasifikacijama (NN 26/10, 120/13, 1/20</w:t>
      </w:r>
      <w:r>
        <w:rPr>
          <w:rFonts w:ascii="Arial" w:hAnsi="Arial" w:cs="Arial"/>
          <w:sz w:val="22"/>
          <w:szCs w:val="22"/>
        </w:rPr>
        <w:t>,4/24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Zakon o 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porezu na dohodak (NN 115/16, 106/18, 121/19, 32/20, 138/20, 151/22,114/23)</w:t>
      </w:r>
      <w:r w:rsidRPr="00CD610B">
        <w:rPr>
          <w:rFonts w:ascii="Arial" w:hAnsi="Arial" w:cs="Arial"/>
          <w:sz w:val="22"/>
          <w:szCs w:val="22"/>
        </w:rPr>
        <w:t xml:space="preserve">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Provedbeni program Istarske županija za razdoblje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2022.-2025.,</w:t>
      </w:r>
      <w:r w:rsidRPr="00CD610B">
        <w:rPr>
          <w:rFonts w:ascii="Arial" w:hAnsi="Arial" w:cs="Arial"/>
          <w:sz w:val="22"/>
          <w:szCs w:val="22"/>
        </w:rPr>
        <w:t xml:space="preserve">Upute Ministarstva financija za izradu proračuna jedinica lokalne i područne (regionalne) samouprave, te drugi normativni akti Povijesnog i pomorskog muzeja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. </w:t>
      </w:r>
    </w:p>
    <w:p w:rsidR="00FB36E4" w:rsidRPr="00CD610B" w:rsidRDefault="00FB36E4" w:rsidP="002C6B19">
      <w:pPr>
        <w:jc w:val="both"/>
        <w:rPr>
          <w:rFonts w:ascii="Arial" w:hAnsi="Arial" w:cs="Arial"/>
          <w:sz w:val="22"/>
          <w:szCs w:val="22"/>
        </w:rPr>
      </w:pPr>
    </w:p>
    <w:p w:rsidR="00FB36E4" w:rsidRPr="006A6595" w:rsidRDefault="00FB36E4" w:rsidP="00FB36E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Pr="006A6595">
        <w:rPr>
          <w:rFonts w:ascii="Arial" w:hAnsi="Arial" w:cs="Arial"/>
          <w:b/>
          <w:sz w:val="22"/>
          <w:szCs w:val="22"/>
        </w:rPr>
        <w:t>.1.AKTIVNOST: OBILJEŽAVANJE ZNAČAJNIH OBLJETNICA – A270210</w:t>
      </w:r>
    </w:p>
    <w:p w:rsidR="00CB1D69" w:rsidRDefault="00CB1D69" w:rsidP="00CB1D69">
      <w:pPr>
        <w:rPr>
          <w:rFonts w:ascii="Arial" w:hAnsi="Arial" w:cs="Arial"/>
        </w:rPr>
      </w:pPr>
    </w:p>
    <w:p w:rsidR="00CB1D69" w:rsidRPr="006A6595" w:rsidRDefault="00CB1D69" w:rsidP="00CB1D69">
      <w:pPr>
        <w:rPr>
          <w:rFonts w:ascii="Arial" w:hAnsi="Arial" w:cs="Arial"/>
          <w:b/>
          <w:sz w:val="22"/>
          <w:szCs w:val="22"/>
        </w:rPr>
      </w:pPr>
      <w:r w:rsidRPr="006A6595">
        <w:rPr>
          <w:rFonts w:ascii="Arial" w:hAnsi="Arial" w:cs="Arial"/>
          <w:b/>
          <w:sz w:val="22"/>
          <w:szCs w:val="22"/>
        </w:rPr>
        <w:t>OBRAZLOŽENJE AKTIVNOSTI:</w:t>
      </w:r>
    </w:p>
    <w:p w:rsidR="00CB1D69" w:rsidRPr="00A90869" w:rsidRDefault="00CB1D69" w:rsidP="00771C72">
      <w:pPr>
        <w:jc w:val="both"/>
        <w:rPr>
          <w:rFonts w:ascii="Arial" w:eastAsia="SimSun" w:hAnsi="Arial" w:cs="Arial"/>
        </w:rPr>
      </w:pPr>
      <w:r w:rsidRPr="00925DB1">
        <w:rPr>
          <w:rFonts w:ascii="Arial" w:hAnsi="Arial" w:cs="Arial"/>
          <w:sz w:val="22"/>
          <w:szCs w:val="22"/>
        </w:rPr>
        <w:t xml:space="preserve">PPMI-MSNI kontinuirano sudjeluje u  obilježavanju važnih povijesnih događaja. Tako npr., organizacijom izložbe ili nekog drugog javnog događanja, redovito sudjeluje u programima Dana Istarske županije, što je vezano uz obilježavanje povijesnih Pazinskih odluka o priključenju Istre Hrvatskoj. </w:t>
      </w:r>
      <w:r w:rsidR="00771C72">
        <w:rPr>
          <w:rFonts w:ascii="Arial" w:hAnsi="Arial" w:cs="Arial"/>
          <w:sz w:val="22"/>
          <w:szCs w:val="22"/>
        </w:rPr>
        <w:t>U 2025. godini planira se i prigodno obilježiti obljetnica 70 godina PPMI-MSNI.</w:t>
      </w:r>
    </w:p>
    <w:p w:rsidR="00CB1D69" w:rsidRDefault="00CB1D69" w:rsidP="003837F0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CILJ USPJEŠNOSTI</w:t>
      </w:r>
      <w:r>
        <w:rPr>
          <w:rFonts w:ascii="Arial" w:eastAsia="SimSun" w:hAnsi="Arial" w:cs="Arial"/>
          <w:sz w:val="22"/>
          <w:szCs w:val="22"/>
        </w:rPr>
        <w:t xml:space="preserve">: </w:t>
      </w:r>
      <w:r w:rsidR="003837F0">
        <w:rPr>
          <w:rFonts w:ascii="Arial" w:eastAsia="SimSun" w:hAnsi="Arial" w:cs="Arial"/>
          <w:sz w:val="22"/>
          <w:szCs w:val="22"/>
        </w:rPr>
        <w:t>13:Jačanje regionalne konkurentnosti</w:t>
      </w:r>
    </w:p>
    <w:p w:rsidR="00CB1D69" w:rsidRDefault="00CB1D69" w:rsidP="00CB1D69">
      <w:pPr>
        <w:jc w:val="both"/>
        <w:rPr>
          <w:rFonts w:ascii="Arial" w:eastAsia="SimSun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POSEBNI CILJ</w:t>
      </w:r>
      <w:r>
        <w:rPr>
          <w:rFonts w:ascii="Arial" w:eastAsia="SimSun" w:hAnsi="Arial" w:cs="Arial"/>
          <w:sz w:val="22"/>
          <w:szCs w:val="22"/>
        </w:rPr>
        <w:t>: 4.</w:t>
      </w:r>
      <w:r w:rsidR="003837F0">
        <w:rPr>
          <w:rFonts w:ascii="Arial" w:eastAsia="SimSun" w:hAnsi="Arial" w:cs="Arial"/>
          <w:sz w:val="22"/>
          <w:szCs w:val="22"/>
        </w:rPr>
        <w:t>1</w:t>
      </w:r>
      <w:r>
        <w:rPr>
          <w:rFonts w:ascii="Arial" w:eastAsia="SimSun" w:hAnsi="Arial" w:cs="Arial"/>
          <w:sz w:val="22"/>
          <w:szCs w:val="22"/>
        </w:rPr>
        <w:t xml:space="preserve">. </w:t>
      </w:r>
      <w:r w:rsidR="003837F0">
        <w:rPr>
          <w:rFonts w:ascii="Arial" w:eastAsia="SimSun" w:hAnsi="Arial" w:cs="Arial"/>
          <w:sz w:val="22"/>
          <w:szCs w:val="22"/>
        </w:rPr>
        <w:t>Potpora očuvanju i razvoju sastavnica istarskog identiteta</w:t>
      </w:r>
    </w:p>
    <w:p w:rsidR="002C6B19" w:rsidRDefault="00CB1D69" w:rsidP="002C6B19">
      <w:pPr>
        <w:jc w:val="both"/>
        <w:rPr>
          <w:rFonts w:ascii="Arial" w:hAnsi="Arial" w:cs="Arial"/>
          <w:sz w:val="22"/>
          <w:szCs w:val="22"/>
        </w:rPr>
      </w:pPr>
      <w:r w:rsidRPr="006A6595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 xml:space="preserve">: </w:t>
      </w:r>
      <w:r w:rsidR="00E1120D">
        <w:rPr>
          <w:rFonts w:ascii="Arial" w:eastAsia="SimSun" w:hAnsi="Arial" w:cs="Arial"/>
          <w:sz w:val="22"/>
          <w:szCs w:val="22"/>
        </w:rPr>
        <w:t>4.1.1.    Razvoj zavičajnog identiteta</w:t>
      </w:r>
    </w:p>
    <w:p w:rsidR="00CB1D69" w:rsidRPr="00EE422B" w:rsidRDefault="00CB1D69" w:rsidP="00CB1D69">
      <w:pPr>
        <w:jc w:val="both"/>
        <w:rPr>
          <w:rFonts w:ascii="Arial" w:eastAsia="SimSun" w:hAnsi="Arial" w:cs="Arial"/>
          <w:sz w:val="22"/>
          <w:szCs w:val="22"/>
        </w:rPr>
      </w:pPr>
    </w:p>
    <w:p w:rsidR="00CB1D69" w:rsidRPr="001D0479" w:rsidRDefault="00CB1D69" w:rsidP="00CB1D69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FB36E4">
        <w:rPr>
          <w:rFonts w:ascii="Arial" w:eastAsia="SimSun" w:hAnsi="Arial" w:cs="Arial"/>
          <w:b/>
          <w:sz w:val="22"/>
          <w:szCs w:val="22"/>
        </w:rPr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CB1D69" w:rsidTr="00E47BFC">
        <w:tc>
          <w:tcPr>
            <w:tcW w:w="1812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812" w:type="dxa"/>
          </w:tcPr>
          <w:p w:rsidR="00CB1D69" w:rsidRPr="00032697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032697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812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813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813" w:type="dxa"/>
          </w:tcPr>
          <w:p w:rsidR="00CB1D69" w:rsidRPr="00D95CE6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CB1D69" w:rsidTr="00E47BFC">
        <w:tc>
          <w:tcPr>
            <w:tcW w:w="1812" w:type="dxa"/>
          </w:tcPr>
          <w:p w:rsidR="00CB1D69" w:rsidRPr="00D95CE6" w:rsidRDefault="00771C72" w:rsidP="00771C72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 xml:space="preserve">Doprinos muzeja važnim obilježavanjima </w:t>
            </w:r>
          </w:p>
        </w:tc>
        <w:tc>
          <w:tcPr>
            <w:tcW w:w="1812" w:type="dxa"/>
          </w:tcPr>
          <w:p w:rsidR="00CB1D69" w:rsidRPr="00032697" w:rsidRDefault="00032697" w:rsidP="00032697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032697">
              <w:rPr>
                <w:rFonts w:ascii="Arial" w:hAnsi="Arial" w:cs="Arial"/>
                <w:sz w:val="22"/>
                <w:szCs w:val="22"/>
              </w:rPr>
              <w:t>Sudjelovanje u prigodnim predavanjima</w:t>
            </w:r>
            <w:r w:rsidR="007C3413">
              <w:rPr>
                <w:rFonts w:ascii="Arial" w:hAnsi="Arial" w:cs="Arial"/>
                <w:sz w:val="22"/>
                <w:szCs w:val="22"/>
              </w:rPr>
              <w:t>…</w:t>
            </w:r>
            <w:r w:rsidRPr="0003269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12" w:type="dxa"/>
          </w:tcPr>
          <w:p w:rsidR="00CB1D69" w:rsidRPr="002A71A4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  <w:tc>
          <w:tcPr>
            <w:tcW w:w="1813" w:type="dxa"/>
          </w:tcPr>
          <w:p w:rsidR="00CB1D69" w:rsidRPr="00BB41BA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  <w:tc>
          <w:tcPr>
            <w:tcW w:w="1813" w:type="dxa"/>
          </w:tcPr>
          <w:p w:rsidR="00CB1D69" w:rsidRPr="00BB41BA" w:rsidRDefault="00CB1D69" w:rsidP="00E47BFC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Nastavak aktivnosti.</w:t>
            </w:r>
          </w:p>
        </w:tc>
      </w:tr>
    </w:tbl>
    <w:p w:rsidR="007C3413" w:rsidRDefault="007C3413" w:rsidP="007C3413">
      <w:pPr>
        <w:jc w:val="both"/>
        <w:rPr>
          <w:rFonts w:ascii="Arial" w:hAnsi="Arial" w:cs="Arial"/>
          <w:b/>
          <w:sz w:val="22"/>
          <w:szCs w:val="22"/>
        </w:rPr>
      </w:pPr>
    </w:p>
    <w:p w:rsidR="0084236D" w:rsidRDefault="0084236D" w:rsidP="007C3413">
      <w:pPr>
        <w:jc w:val="both"/>
        <w:rPr>
          <w:rFonts w:ascii="Arial" w:hAnsi="Arial" w:cs="Arial"/>
          <w:b/>
          <w:sz w:val="22"/>
          <w:szCs w:val="22"/>
        </w:rPr>
      </w:pPr>
    </w:p>
    <w:p w:rsidR="0084236D" w:rsidRDefault="0084236D" w:rsidP="007C3413">
      <w:pPr>
        <w:jc w:val="both"/>
        <w:rPr>
          <w:rFonts w:ascii="Arial" w:hAnsi="Arial" w:cs="Arial"/>
          <w:b/>
          <w:sz w:val="22"/>
          <w:szCs w:val="22"/>
        </w:rPr>
      </w:pPr>
    </w:p>
    <w:p w:rsidR="007C3413" w:rsidRPr="009B1EDF" w:rsidRDefault="007C3413" w:rsidP="007C3413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lastRenderedPageBreak/>
        <w:t xml:space="preserve">NAZIV PROGRAMA: </w:t>
      </w:r>
    </w:p>
    <w:p w:rsidR="007C3413" w:rsidRPr="007D1EA6" w:rsidRDefault="007C3413" w:rsidP="007C341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EA4AA7">
        <w:rPr>
          <w:rFonts w:ascii="Arial" w:hAnsi="Arial" w:cs="Arial"/>
          <w:b/>
          <w:sz w:val="22"/>
          <w:szCs w:val="22"/>
        </w:rPr>
        <w:t>SUFINANCIRANJE DJELATNOSTI IZ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A4AA7">
        <w:rPr>
          <w:rFonts w:ascii="Arial" w:hAnsi="Arial" w:cs="Arial"/>
          <w:b/>
          <w:sz w:val="22"/>
          <w:szCs w:val="22"/>
        </w:rPr>
        <w:t>OSTALIH PRORAČUNA</w:t>
      </w:r>
      <w:r w:rsidRPr="00EA4AA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7D1EA6">
        <w:rPr>
          <w:rFonts w:ascii="Arial" w:hAnsi="Arial" w:cs="Arial"/>
          <w:b/>
          <w:i/>
          <w:sz w:val="22"/>
          <w:szCs w:val="22"/>
          <w:u w:val="single"/>
        </w:rPr>
        <w:t>2809</w:t>
      </w:r>
    </w:p>
    <w:p w:rsidR="007C3413" w:rsidRPr="00CD610B" w:rsidRDefault="007C3413" w:rsidP="007C3413">
      <w:pPr>
        <w:jc w:val="both"/>
        <w:rPr>
          <w:rFonts w:ascii="Arial" w:hAnsi="Arial" w:cs="Arial"/>
          <w:b/>
          <w:sz w:val="22"/>
          <w:szCs w:val="22"/>
        </w:rPr>
      </w:pPr>
    </w:p>
    <w:p w:rsidR="00556B4E" w:rsidRPr="009B1EDF" w:rsidRDefault="00556B4E" w:rsidP="00556B4E">
      <w:pPr>
        <w:rPr>
          <w:rFonts w:ascii="Arial" w:hAnsi="Arial" w:cs="Arial"/>
          <w:b/>
          <w:sz w:val="22"/>
          <w:szCs w:val="22"/>
        </w:rPr>
      </w:pPr>
      <w:r w:rsidRPr="009B1EDF">
        <w:rPr>
          <w:rFonts w:ascii="Arial" w:hAnsi="Arial" w:cs="Arial"/>
          <w:b/>
          <w:sz w:val="22"/>
          <w:szCs w:val="22"/>
        </w:rPr>
        <w:t>SAŽETAK DJELOKRUGA RADA:</w:t>
      </w:r>
    </w:p>
    <w:p w:rsidR="00556B4E" w:rsidRDefault="00556B4E" w:rsidP="00556B4E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 xml:space="preserve">Povijesni i pomorski muzej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dell'Istria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je javna ustanova u kulturi koja svoju zakonsku djelatnost obavlja sakupljanjem, čuvanjem i istraživanjem civilizacijskih i kulturnih dobara, preventivnom i trajnom zaštitom muzejske građe i dokumentacije, muzejskih lokaliteta i nalazišta, njihovim neposrednim i posrednim predstavljanjem javnosti putem stalnih i povremenih izložbi, objavljivanjem podataka i spoznaja o muzejskoj građi putem stručnih, znanstvenih i drugih obavijesnih sredstava.</w:t>
      </w:r>
    </w:p>
    <w:p w:rsidR="007C3413" w:rsidRPr="00CD610B" w:rsidRDefault="0084236D" w:rsidP="007C341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7C3413">
        <w:rPr>
          <w:rFonts w:ascii="Arial" w:hAnsi="Arial" w:cs="Arial"/>
          <w:b/>
          <w:sz w:val="22"/>
          <w:szCs w:val="22"/>
        </w:rPr>
        <w:t>AKONSKE I DRUGE PODLOGE NA KOJIMA SE ZASNIVA PROGRAM:</w:t>
      </w:r>
    </w:p>
    <w:p w:rsidR="007C3413" w:rsidRDefault="007C3413" w:rsidP="007C3413">
      <w:pPr>
        <w:jc w:val="both"/>
        <w:rPr>
          <w:rFonts w:ascii="Arial" w:hAnsi="Arial" w:cs="Arial"/>
          <w:sz w:val="22"/>
          <w:szCs w:val="22"/>
        </w:rPr>
      </w:pPr>
      <w:r w:rsidRPr="00CD610B">
        <w:rPr>
          <w:rFonts w:ascii="Arial" w:hAnsi="Arial" w:cs="Arial"/>
          <w:sz w:val="22"/>
          <w:szCs w:val="22"/>
        </w:rPr>
        <w:t>Zakon o muzejima (NN 61/18</w:t>
      </w:r>
      <w:r>
        <w:rPr>
          <w:rFonts w:ascii="Arial" w:hAnsi="Arial" w:cs="Arial"/>
          <w:sz w:val="22"/>
          <w:szCs w:val="22"/>
        </w:rPr>
        <w:t>,98/19,114/22,36/24</w:t>
      </w:r>
      <w:r w:rsidRPr="00CD610B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 xml:space="preserve">Zakon o zaštiti i očuvanju kulturnih dobara (NN 69/99, 151/03, 157/03, 100/04, 87,09, 88/10, 61/11, 25/12, 136/12, 157/13, 152/13, 152/14, 98/15, 44/17, 90/18, 32/20, 62/20, 117/21, 114/22), </w:t>
      </w:r>
      <w:r w:rsidRPr="00CD610B">
        <w:rPr>
          <w:rFonts w:ascii="Arial" w:hAnsi="Arial" w:cs="Arial"/>
          <w:sz w:val="22"/>
          <w:szCs w:val="22"/>
        </w:rPr>
        <w:t xml:space="preserve">Kolektivni ugovor za zaposlene u Povijesnom i pomorskom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dell´Istria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i Etnografskom muzeju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etnografico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>, 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 w:rsidRPr="007812AF">
        <w:rPr>
          <w:rFonts w:ascii="Arial" w:hAnsi="Arial" w:cs="Arial"/>
          <w:sz w:val="22"/>
          <w:szCs w:val="22"/>
        </w:rPr>
        <w:t xml:space="preserve"> </w:t>
      </w:r>
      <w:r w:rsidRPr="00CD610B">
        <w:rPr>
          <w:rFonts w:ascii="Arial" w:hAnsi="Arial" w:cs="Arial"/>
          <w:sz w:val="22"/>
          <w:szCs w:val="22"/>
        </w:rPr>
        <w:t xml:space="preserve">Zakon o proračunu (NN 144/21), </w:t>
      </w:r>
      <w:r>
        <w:rPr>
          <w:rFonts w:ascii="Arial" w:hAnsi="Arial" w:cs="Arial"/>
          <w:sz w:val="22"/>
          <w:szCs w:val="22"/>
        </w:rPr>
        <w:t xml:space="preserve">Pravilnik o planiranju u sustavu proračuna (NN 1/24), </w:t>
      </w:r>
      <w:r w:rsidRPr="00CD610B">
        <w:rPr>
          <w:rFonts w:ascii="Arial" w:hAnsi="Arial" w:cs="Arial"/>
          <w:sz w:val="22"/>
          <w:szCs w:val="22"/>
        </w:rPr>
        <w:t xml:space="preserve"> Pravilnik o proračunskom računovodstvu i računskom planu (NN 124/14, 115/15, 87/16, 3/18, 126/19, 108/20</w:t>
      </w:r>
      <w:r>
        <w:rPr>
          <w:rFonts w:ascii="Arial" w:hAnsi="Arial" w:cs="Arial"/>
          <w:sz w:val="22"/>
          <w:szCs w:val="22"/>
        </w:rPr>
        <w:t>,158/23</w:t>
      </w:r>
      <w:r w:rsidRPr="00CD610B">
        <w:rPr>
          <w:rFonts w:ascii="Arial" w:hAnsi="Arial" w:cs="Arial"/>
          <w:sz w:val="22"/>
          <w:szCs w:val="22"/>
        </w:rPr>
        <w:t>),  Pravilnik o proračunskim klasifikacijama (NN 26/10, 120/13, 1/20</w:t>
      </w:r>
      <w:r>
        <w:rPr>
          <w:rFonts w:ascii="Arial" w:hAnsi="Arial" w:cs="Arial"/>
          <w:sz w:val="22"/>
          <w:szCs w:val="22"/>
        </w:rPr>
        <w:t>,4/24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Zakon o 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porezu na dohodak (NN 115/16, 106/18, 121/19, 32/20, 138/20, 151/22,114/23)</w:t>
      </w:r>
      <w:r w:rsidRPr="00CD610B">
        <w:rPr>
          <w:rFonts w:ascii="Arial" w:hAnsi="Arial" w:cs="Arial"/>
          <w:sz w:val="22"/>
          <w:szCs w:val="22"/>
        </w:rPr>
        <w:t xml:space="preserve"> Zakon o fiskalnoj odgovornosti (NN 111/18,</w:t>
      </w:r>
      <w:r>
        <w:rPr>
          <w:rFonts w:ascii="Arial" w:hAnsi="Arial" w:cs="Arial"/>
          <w:sz w:val="22"/>
          <w:szCs w:val="22"/>
        </w:rPr>
        <w:t xml:space="preserve"> 83/23</w:t>
      </w:r>
      <w:r w:rsidRPr="00CD610B">
        <w:rPr>
          <w:rFonts w:ascii="Arial" w:hAnsi="Arial" w:cs="Arial"/>
          <w:sz w:val="22"/>
          <w:szCs w:val="22"/>
        </w:rPr>
        <w:t>),</w:t>
      </w:r>
      <w:r>
        <w:rPr>
          <w:rFonts w:ascii="Arial" w:hAnsi="Arial" w:cs="Arial"/>
          <w:sz w:val="22"/>
          <w:szCs w:val="22"/>
        </w:rPr>
        <w:t xml:space="preserve"> Provedbeni program Istarske županija za razdoblje</w:t>
      </w:r>
      <w:r w:rsidRPr="00CD61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2022.-2025.,</w:t>
      </w:r>
      <w:r w:rsidRPr="00CD610B">
        <w:rPr>
          <w:rFonts w:ascii="Arial" w:hAnsi="Arial" w:cs="Arial"/>
          <w:sz w:val="22"/>
          <w:szCs w:val="22"/>
        </w:rPr>
        <w:t xml:space="preserve">Upute Ministarstva financija za izradu proračuna jedinica lokalne i područne (regionalne) samouprave, te drugi normativni akti Povijesnog i pomorskog muzeja Istre – </w:t>
      </w:r>
      <w:proofErr w:type="spellStart"/>
      <w:r w:rsidRPr="00CD610B">
        <w:rPr>
          <w:rFonts w:ascii="Arial" w:hAnsi="Arial" w:cs="Arial"/>
          <w:sz w:val="22"/>
          <w:szCs w:val="22"/>
        </w:rPr>
        <w:t>Museo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D610B">
        <w:rPr>
          <w:rFonts w:ascii="Arial" w:hAnsi="Arial" w:cs="Arial"/>
          <w:sz w:val="22"/>
          <w:szCs w:val="22"/>
        </w:rPr>
        <w:t>storico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 e navale </w:t>
      </w:r>
      <w:proofErr w:type="spellStart"/>
      <w:r w:rsidRPr="00CD610B">
        <w:rPr>
          <w:rFonts w:ascii="Arial" w:hAnsi="Arial" w:cs="Arial"/>
          <w:sz w:val="22"/>
          <w:szCs w:val="22"/>
        </w:rPr>
        <w:t>dell</w:t>
      </w:r>
      <w:r>
        <w:rPr>
          <w:rFonts w:ascii="Arial" w:hAnsi="Arial" w:cs="Arial"/>
          <w:sz w:val="22"/>
          <w:szCs w:val="22"/>
        </w:rPr>
        <w:t>'</w:t>
      </w:r>
      <w:r w:rsidRPr="00CD610B">
        <w:rPr>
          <w:rFonts w:ascii="Arial" w:hAnsi="Arial" w:cs="Arial"/>
          <w:sz w:val="22"/>
          <w:szCs w:val="22"/>
        </w:rPr>
        <w:t>Istria</w:t>
      </w:r>
      <w:proofErr w:type="spellEnd"/>
      <w:r w:rsidRPr="00CD610B">
        <w:rPr>
          <w:rFonts w:ascii="Arial" w:hAnsi="Arial" w:cs="Arial"/>
          <w:sz w:val="22"/>
          <w:szCs w:val="22"/>
        </w:rPr>
        <w:t xml:space="preserve">. </w:t>
      </w:r>
    </w:p>
    <w:p w:rsidR="0084236D" w:rsidRDefault="0084236D" w:rsidP="007C3413">
      <w:pPr>
        <w:jc w:val="both"/>
      </w:pPr>
    </w:p>
    <w:p w:rsidR="007C3413" w:rsidRPr="007D1EA6" w:rsidRDefault="007C3413" w:rsidP="007C3413">
      <w:pPr>
        <w:pStyle w:val="Odlomakpopisa"/>
        <w:ind w:left="1515"/>
        <w:jc w:val="both"/>
        <w:rPr>
          <w:rFonts w:ascii="Arial" w:eastAsia="SimSun" w:hAnsi="Arial" w:cs="Arial"/>
          <w:b/>
          <w:sz w:val="22"/>
          <w:szCs w:val="22"/>
        </w:rPr>
      </w:pPr>
    </w:p>
    <w:p w:rsidR="007C3413" w:rsidRPr="007D1EA6" w:rsidRDefault="007C3413" w:rsidP="007C3413">
      <w:pPr>
        <w:pStyle w:val="Odlomakpopisa"/>
        <w:numPr>
          <w:ilvl w:val="1"/>
          <w:numId w:val="3"/>
        </w:numPr>
        <w:jc w:val="both"/>
        <w:rPr>
          <w:rFonts w:ascii="Arial" w:eastAsia="SimSun" w:hAnsi="Arial" w:cs="Arial"/>
          <w:b/>
          <w:sz w:val="22"/>
          <w:szCs w:val="22"/>
        </w:rPr>
      </w:pPr>
      <w:r w:rsidRPr="007D1EA6">
        <w:rPr>
          <w:rFonts w:ascii="Arial" w:eastAsia="SimSun" w:hAnsi="Arial" w:cs="Arial"/>
          <w:b/>
          <w:sz w:val="22"/>
          <w:szCs w:val="22"/>
        </w:rPr>
        <w:t>RASHODI ZA ZAPOSLENE-GRAD PULA - 280901</w:t>
      </w:r>
    </w:p>
    <w:p w:rsidR="007C3413" w:rsidRPr="007D1EA6" w:rsidRDefault="007C3413" w:rsidP="007C3413">
      <w:pPr>
        <w:ind w:left="360"/>
        <w:jc w:val="both"/>
        <w:rPr>
          <w:rFonts w:ascii="Arial" w:eastAsia="SimSun" w:hAnsi="Arial" w:cs="Arial"/>
          <w:b/>
          <w:sz w:val="22"/>
          <w:szCs w:val="22"/>
        </w:rPr>
      </w:pPr>
      <w:r w:rsidRPr="007D1EA6">
        <w:rPr>
          <w:rFonts w:ascii="Arial" w:eastAsia="SimSun" w:hAnsi="Arial" w:cs="Arial"/>
          <w:b/>
          <w:sz w:val="22"/>
          <w:szCs w:val="22"/>
        </w:rPr>
        <w:tab/>
      </w:r>
      <w:r w:rsidRPr="007D1EA6">
        <w:rPr>
          <w:rFonts w:ascii="Arial" w:eastAsia="SimSun" w:hAnsi="Arial" w:cs="Arial"/>
          <w:b/>
          <w:sz w:val="22"/>
          <w:szCs w:val="22"/>
        </w:rPr>
        <w:tab/>
      </w:r>
    </w:p>
    <w:p w:rsidR="007C3413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OBRAZLOŽENJE AKTIVNOSTI:</w:t>
      </w:r>
    </w:p>
    <w:p w:rsidR="007C3413" w:rsidRDefault="0084236D" w:rsidP="007C341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Budući da PPMI-MSNI u svom fundusu pohranjuje veliki dio građe koji se odnosi na Grad Pulu a i programi koji se realiziraju u sklopu djelatnosti muzeja tematski se najčešće odnose na Pulu, Grad Pula kontinuirano sudjeluje u sufinanciranju rada jednog stručnog djelatnika koji radi na obradi, zaštiti i prezentaciji muzejske građe.</w:t>
      </w:r>
    </w:p>
    <w:p w:rsidR="007C3413" w:rsidRPr="00A00458" w:rsidRDefault="007C3413" w:rsidP="007C3413">
      <w:pPr>
        <w:jc w:val="both"/>
        <w:rPr>
          <w:rFonts w:ascii="Arial" w:eastAsia="SimSun" w:hAnsi="Arial" w:cs="Arial"/>
          <w:b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 xml:space="preserve">CILJ USPJEŠNOSTI: </w:t>
      </w:r>
    </w:p>
    <w:p w:rsidR="007C3413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 xml:space="preserve">1.  : Konkurentno i inovativno gospodarstvo </w:t>
      </w:r>
    </w:p>
    <w:p w:rsidR="007C3413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  <w:r>
        <w:rPr>
          <w:rFonts w:ascii="Arial" w:eastAsia="SimSun" w:hAnsi="Arial" w:cs="Arial"/>
          <w:sz w:val="22"/>
          <w:szCs w:val="22"/>
        </w:rPr>
        <w:t>1.5.: Poticanje razvoja kulture i medija</w:t>
      </w:r>
    </w:p>
    <w:p w:rsidR="007C3413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 xml:space="preserve">POSEBNI CILJ: </w:t>
      </w:r>
      <w:r>
        <w:rPr>
          <w:rFonts w:ascii="Arial" w:eastAsia="SimSun" w:hAnsi="Arial" w:cs="Arial"/>
          <w:sz w:val="22"/>
          <w:szCs w:val="22"/>
        </w:rPr>
        <w:t>4.2. Razvoj kulturnog sektora te jačanje kulturnog identiteta, baštine i tradicije</w:t>
      </w:r>
    </w:p>
    <w:p w:rsidR="007C3413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MJERA USPJEŠNOSTI</w:t>
      </w:r>
      <w:r>
        <w:rPr>
          <w:rFonts w:ascii="Arial" w:eastAsia="SimSun" w:hAnsi="Arial" w:cs="Arial"/>
          <w:sz w:val="22"/>
          <w:szCs w:val="22"/>
        </w:rPr>
        <w:t>: 4.2.8.     Ostale mjere iz samoupravnog djelokruga u području kulture</w:t>
      </w:r>
    </w:p>
    <w:p w:rsidR="007C3413" w:rsidRPr="001D0479" w:rsidRDefault="007C3413" w:rsidP="007C3413">
      <w:pPr>
        <w:jc w:val="both"/>
        <w:rPr>
          <w:rFonts w:ascii="Arial" w:eastAsia="SimSun" w:hAnsi="Arial" w:cs="Arial"/>
          <w:sz w:val="22"/>
          <w:szCs w:val="22"/>
        </w:rPr>
      </w:pPr>
    </w:p>
    <w:p w:rsidR="007C3413" w:rsidRPr="001D0479" w:rsidRDefault="007C3413" w:rsidP="007C3413">
      <w:pPr>
        <w:jc w:val="both"/>
        <w:rPr>
          <w:rFonts w:ascii="Arial" w:eastAsia="SimSun" w:hAnsi="Arial" w:cs="Arial"/>
          <w:color w:val="FF0000"/>
          <w:sz w:val="22"/>
          <w:szCs w:val="22"/>
        </w:rPr>
      </w:pPr>
      <w:r w:rsidRPr="00A00458">
        <w:rPr>
          <w:rFonts w:ascii="Arial" w:eastAsia="SimSun" w:hAnsi="Arial" w:cs="Arial"/>
          <w:b/>
          <w:sz w:val="22"/>
          <w:szCs w:val="22"/>
        </w:rPr>
        <w:t>POKAZATELJ USPJEŠNOSTI</w:t>
      </w:r>
      <w:r w:rsidRPr="00EE422B">
        <w:rPr>
          <w:rFonts w:ascii="Arial" w:eastAsia="SimSun" w:hAnsi="Arial" w:cs="Arial"/>
          <w:sz w:val="22"/>
          <w:szCs w:val="22"/>
        </w:rPr>
        <w:t>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417"/>
        <w:gridCol w:w="1696"/>
      </w:tblGrid>
      <w:tr w:rsidR="007C3413" w:rsidTr="007C3413">
        <w:tc>
          <w:tcPr>
            <w:tcW w:w="2689" w:type="dxa"/>
          </w:tcPr>
          <w:p w:rsidR="007C3413" w:rsidRPr="00D95CE6" w:rsidRDefault="007C3413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Pokazatelj rezultata</w:t>
            </w:r>
          </w:p>
        </w:tc>
        <w:tc>
          <w:tcPr>
            <w:tcW w:w="1559" w:type="dxa"/>
          </w:tcPr>
          <w:p w:rsidR="007C3413" w:rsidRPr="00D95CE6" w:rsidRDefault="007C3413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Početna vrijednost 2024.</w:t>
            </w:r>
          </w:p>
        </w:tc>
        <w:tc>
          <w:tcPr>
            <w:tcW w:w="1701" w:type="dxa"/>
          </w:tcPr>
          <w:p w:rsidR="007C3413" w:rsidRPr="00D95CE6" w:rsidRDefault="007C3413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2025.</w:t>
            </w:r>
          </w:p>
        </w:tc>
        <w:tc>
          <w:tcPr>
            <w:tcW w:w="1417" w:type="dxa"/>
          </w:tcPr>
          <w:p w:rsidR="007C3413" w:rsidRPr="00D95CE6" w:rsidRDefault="007C3413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6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  <w:tc>
          <w:tcPr>
            <w:tcW w:w="1696" w:type="dxa"/>
          </w:tcPr>
          <w:p w:rsidR="007C3413" w:rsidRPr="00D95CE6" w:rsidRDefault="007C3413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Ciljna vrijednost 202</w:t>
            </w:r>
            <w:r>
              <w:rPr>
                <w:rFonts w:ascii="Arial" w:eastAsia="SimSun" w:hAnsi="Arial" w:cs="Arial"/>
                <w:sz w:val="22"/>
                <w:szCs w:val="22"/>
              </w:rPr>
              <w:t>7</w:t>
            </w:r>
            <w:r w:rsidRPr="00D95CE6">
              <w:rPr>
                <w:rFonts w:ascii="Arial" w:eastAsia="SimSun" w:hAnsi="Arial" w:cs="Arial"/>
                <w:sz w:val="22"/>
                <w:szCs w:val="22"/>
              </w:rPr>
              <w:t>.</w:t>
            </w:r>
          </w:p>
        </w:tc>
      </w:tr>
      <w:tr w:rsidR="007C3413" w:rsidTr="007C3413">
        <w:tc>
          <w:tcPr>
            <w:tcW w:w="2689" w:type="dxa"/>
          </w:tcPr>
          <w:p w:rsidR="007C3413" w:rsidRPr="00D95CE6" w:rsidRDefault="007C3413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 w:rsidRPr="00D95CE6">
              <w:rPr>
                <w:rFonts w:ascii="Arial" w:eastAsia="SimSun" w:hAnsi="Arial" w:cs="Arial"/>
                <w:sz w:val="22"/>
                <w:szCs w:val="22"/>
              </w:rPr>
              <w:t>Zakonito, pravovremeno i cjelovito obavljeni poslovi</w:t>
            </w:r>
          </w:p>
        </w:tc>
        <w:tc>
          <w:tcPr>
            <w:tcW w:w="1559" w:type="dxa"/>
          </w:tcPr>
          <w:p w:rsidR="007C3413" w:rsidRPr="00D95CE6" w:rsidRDefault="0084236D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1 zaposlenik</w:t>
            </w:r>
          </w:p>
        </w:tc>
        <w:tc>
          <w:tcPr>
            <w:tcW w:w="1701" w:type="dxa"/>
          </w:tcPr>
          <w:p w:rsidR="007C3413" w:rsidRPr="00D95CE6" w:rsidRDefault="0084236D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7C3413" w:rsidRPr="00D95CE6" w:rsidRDefault="0084236D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1</w:t>
            </w:r>
            <w:r w:rsidR="007C341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696" w:type="dxa"/>
          </w:tcPr>
          <w:p w:rsidR="007C3413" w:rsidRPr="00D95CE6" w:rsidRDefault="0084236D" w:rsidP="007C3413">
            <w:pPr>
              <w:jc w:val="both"/>
              <w:rPr>
                <w:rFonts w:ascii="Arial" w:eastAsia="SimSun" w:hAnsi="Arial" w:cs="Arial"/>
                <w:sz w:val="22"/>
                <w:szCs w:val="22"/>
              </w:rPr>
            </w:pPr>
            <w:r>
              <w:rPr>
                <w:rFonts w:ascii="Arial" w:eastAsia="SimSun" w:hAnsi="Arial" w:cs="Arial"/>
                <w:sz w:val="22"/>
                <w:szCs w:val="22"/>
              </w:rPr>
              <w:t>1</w:t>
            </w:r>
            <w:r w:rsidR="007C3413">
              <w:rPr>
                <w:rFonts w:ascii="Arial" w:eastAsia="SimSun" w:hAnsi="Arial" w:cs="Arial"/>
                <w:sz w:val="22"/>
                <w:szCs w:val="22"/>
              </w:rPr>
              <w:t xml:space="preserve"> </w:t>
            </w:r>
          </w:p>
        </w:tc>
      </w:tr>
    </w:tbl>
    <w:p w:rsidR="007C3413" w:rsidRPr="005400AB" w:rsidRDefault="007C3413" w:rsidP="007C3413">
      <w:pPr>
        <w:jc w:val="both"/>
        <w:rPr>
          <w:rFonts w:ascii="Arial" w:eastAsia="SimSun" w:hAnsi="Arial" w:cs="Arial"/>
          <w:b/>
          <w:color w:val="FF0000"/>
          <w:sz w:val="22"/>
          <w:szCs w:val="22"/>
        </w:rPr>
      </w:pPr>
    </w:p>
    <w:p w:rsid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</w:p>
    <w:p w:rsid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</w:p>
    <w:p w:rsidR="00351C68" w:rsidRP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  <w:r w:rsidRPr="00351C68">
        <w:rPr>
          <w:rFonts w:ascii="Arial" w:hAnsi="Arial" w:cs="Arial"/>
          <w:sz w:val="22"/>
          <w:szCs w:val="22"/>
        </w:rPr>
        <w:t xml:space="preserve">Predsjednik Upravnog vijeća </w:t>
      </w:r>
    </w:p>
    <w:p w:rsidR="008432DC" w:rsidRP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  <w:r w:rsidRPr="00351C68">
        <w:rPr>
          <w:rFonts w:ascii="Arial" w:hAnsi="Arial" w:cs="Arial"/>
          <w:sz w:val="22"/>
          <w:szCs w:val="22"/>
        </w:rPr>
        <w:t>PPMI-MSNI</w:t>
      </w:r>
    </w:p>
    <w:p w:rsidR="00351C68" w:rsidRPr="00351C68" w:rsidRDefault="00351C68" w:rsidP="00351C68">
      <w:pPr>
        <w:ind w:left="360"/>
        <w:jc w:val="right"/>
        <w:rPr>
          <w:rFonts w:ascii="Arial" w:hAnsi="Arial" w:cs="Arial"/>
          <w:sz w:val="22"/>
          <w:szCs w:val="22"/>
        </w:rPr>
      </w:pPr>
      <w:r w:rsidRPr="00351C68">
        <w:rPr>
          <w:rFonts w:ascii="Arial" w:hAnsi="Arial" w:cs="Arial"/>
          <w:sz w:val="22"/>
          <w:szCs w:val="22"/>
        </w:rPr>
        <w:t>dr.sc. Maurizio Levak</w:t>
      </w:r>
    </w:p>
    <w:sectPr w:rsidR="00351C68" w:rsidRPr="0035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D09DC"/>
    <w:multiLevelType w:val="multilevel"/>
    <w:tmpl w:val="0230539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18180B"/>
    <w:multiLevelType w:val="hybridMultilevel"/>
    <w:tmpl w:val="2846822C"/>
    <w:lvl w:ilvl="0" w:tplc="421218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8101C"/>
    <w:multiLevelType w:val="multilevel"/>
    <w:tmpl w:val="80DE6A38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A23124B"/>
    <w:multiLevelType w:val="multilevel"/>
    <w:tmpl w:val="045A6EA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F3B3F5F"/>
    <w:multiLevelType w:val="hybridMultilevel"/>
    <w:tmpl w:val="243EAD04"/>
    <w:lvl w:ilvl="0" w:tplc="0B3200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36"/>
    <w:rsid w:val="00032697"/>
    <w:rsid w:val="000355A1"/>
    <w:rsid w:val="00047AE5"/>
    <w:rsid w:val="00062C14"/>
    <w:rsid w:val="000958C2"/>
    <w:rsid w:val="000D0F60"/>
    <w:rsid w:val="00125C91"/>
    <w:rsid w:val="0012668D"/>
    <w:rsid w:val="00157AC5"/>
    <w:rsid w:val="00174836"/>
    <w:rsid w:val="00195B10"/>
    <w:rsid w:val="001A7222"/>
    <w:rsid w:val="001C1305"/>
    <w:rsid w:val="001D0479"/>
    <w:rsid w:val="001D382E"/>
    <w:rsid w:val="00235087"/>
    <w:rsid w:val="002812FE"/>
    <w:rsid w:val="002A1729"/>
    <w:rsid w:val="002A71A4"/>
    <w:rsid w:val="002C5DEF"/>
    <w:rsid w:val="002C6B19"/>
    <w:rsid w:val="002D51E0"/>
    <w:rsid w:val="002F4AB6"/>
    <w:rsid w:val="003131A5"/>
    <w:rsid w:val="0033254E"/>
    <w:rsid w:val="00346271"/>
    <w:rsid w:val="00351C68"/>
    <w:rsid w:val="00352948"/>
    <w:rsid w:val="003837F0"/>
    <w:rsid w:val="00397DD3"/>
    <w:rsid w:val="003A6A8D"/>
    <w:rsid w:val="003C07A2"/>
    <w:rsid w:val="003C63F3"/>
    <w:rsid w:val="003E285D"/>
    <w:rsid w:val="0041611F"/>
    <w:rsid w:val="00450BFB"/>
    <w:rsid w:val="004524FA"/>
    <w:rsid w:val="00457B98"/>
    <w:rsid w:val="004F4EE6"/>
    <w:rsid w:val="0050593E"/>
    <w:rsid w:val="00525115"/>
    <w:rsid w:val="005400AB"/>
    <w:rsid w:val="00553D12"/>
    <w:rsid w:val="00556B4E"/>
    <w:rsid w:val="0056440F"/>
    <w:rsid w:val="00596F9C"/>
    <w:rsid w:val="005C32A9"/>
    <w:rsid w:val="005E49AB"/>
    <w:rsid w:val="00617262"/>
    <w:rsid w:val="00646146"/>
    <w:rsid w:val="006721B4"/>
    <w:rsid w:val="00675A88"/>
    <w:rsid w:val="006906F1"/>
    <w:rsid w:val="006A6595"/>
    <w:rsid w:val="006A7339"/>
    <w:rsid w:val="006C1F27"/>
    <w:rsid w:val="006D3296"/>
    <w:rsid w:val="00710AF1"/>
    <w:rsid w:val="0072394A"/>
    <w:rsid w:val="00762EF5"/>
    <w:rsid w:val="00771C72"/>
    <w:rsid w:val="007812AF"/>
    <w:rsid w:val="007C3413"/>
    <w:rsid w:val="007D1EA6"/>
    <w:rsid w:val="007F43DD"/>
    <w:rsid w:val="0084236D"/>
    <w:rsid w:val="008432DC"/>
    <w:rsid w:val="00877E28"/>
    <w:rsid w:val="008851EC"/>
    <w:rsid w:val="0089624F"/>
    <w:rsid w:val="00897A9C"/>
    <w:rsid w:val="00915696"/>
    <w:rsid w:val="009204B0"/>
    <w:rsid w:val="00925129"/>
    <w:rsid w:val="00925DB1"/>
    <w:rsid w:val="00930FAE"/>
    <w:rsid w:val="009830C8"/>
    <w:rsid w:val="009A5E09"/>
    <w:rsid w:val="009B1EDF"/>
    <w:rsid w:val="009B2EDA"/>
    <w:rsid w:val="009C6AED"/>
    <w:rsid w:val="009D6ACF"/>
    <w:rsid w:val="009E0A05"/>
    <w:rsid w:val="00A00458"/>
    <w:rsid w:val="00A36434"/>
    <w:rsid w:val="00A506B0"/>
    <w:rsid w:val="00A54158"/>
    <w:rsid w:val="00A57E06"/>
    <w:rsid w:val="00A60228"/>
    <w:rsid w:val="00AC2A69"/>
    <w:rsid w:val="00B17EAA"/>
    <w:rsid w:val="00BA0687"/>
    <w:rsid w:val="00BB41BA"/>
    <w:rsid w:val="00BB7252"/>
    <w:rsid w:val="00BC13BA"/>
    <w:rsid w:val="00BD20BB"/>
    <w:rsid w:val="00BF34AF"/>
    <w:rsid w:val="00C13B87"/>
    <w:rsid w:val="00C355AD"/>
    <w:rsid w:val="00C56ED0"/>
    <w:rsid w:val="00C93ECE"/>
    <w:rsid w:val="00C96272"/>
    <w:rsid w:val="00CB1D69"/>
    <w:rsid w:val="00CC2BA2"/>
    <w:rsid w:val="00CF2960"/>
    <w:rsid w:val="00D227B2"/>
    <w:rsid w:val="00D65D95"/>
    <w:rsid w:val="00D95CE6"/>
    <w:rsid w:val="00DD280F"/>
    <w:rsid w:val="00DF53BF"/>
    <w:rsid w:val="00E1120D"/>
    <w:rsid w:val="00E43F4D"/>
    <w:rsid w:val="00E47BFC"/>
    <w:rsid w:val="00E54906"/>
    <w:rsid w:val="00E92EFA"/>
    <w:rsid w:val="00E94259"/>
    <w:rsid w:val="00EA4AA7"/>
    <w:rsid w:val="00EA601E"/>
    <w:rsid w:val="00EE422B"/>
    <w:rsid w:val="00F23CCC"/>
    <w:rsid w:val="00F47DC8"/>
    <w:rsid w:val="00F71586"/>
    <w:rsid w:val="00F94265"/>
    <w:rsid w:val="00FB36E4"/>
    <w:rsid w:val="00F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D7AD"/>
  <w15:chartTrackingRefBased/>
  <w15:docId w15:val="{C88152CA-5316-45F2-867F-56B2E04A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397D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E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77E28"/>
    <w:pPr>
      <w:ind w:left="720"/>
      <w:contextualSpacing/>
    </w:pPr>
  </w:style>
  <w:style w:type="character" w:customStyle="1" w:styleId="Naslov5Char">
    <w:name w:val="Naslov 5 Char"/>
    <w:basedOn w:val="Zadanifontodlomka"/>
    <w:link w:val="Naslov5"/>
    <w:uiPriority w:val="9"/>
    <w:rsid w:val="00397DD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524F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24F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18</Pages>
  <Words>7697</Words>
  <Characters>43875</Characters>
  <Application>Microsoft Office Word</Application>
  <DocSecurity>0</DocSecurity>
  <Lines>365</Lines>
  <Paragraphs>102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2024-10-23T09:33:00Z</cp:lastPrinted>
  <dcterms:created xsi:type="dcterms:W3CDTF">2024-10-20T10:50:00Z</dcterms:created>
  <dcterms:modified xsi:type="dcterms:W3CDTF">2024-10-29T07:40:00Z</dcterms:modified>
</cp:coreProperties>
</file>